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D8B9" w14:textId="77777777" w:rsidR="00342E80" w:rsidRPr="008A521D" w:rsidRDefault="00342E80" w:rsidP="00342E80">
      <w:pPr>
        <w:pStyle w:val="CABEZA"/>
        <w:rPr>
          <w:rFonts w:cs="Times New Roman"/>
        </w:rPr>
      </w:pPr>
      <w:r w:rsidRPr="008A521D">
        <w:rPr>
          <w:rFonts w:cs="Times New Roman"/>
        </w:rPr>
        <w:t>SECRETARIA DE HACIENDA Y CREDITO PUBLICO</w:t>
      </w:r>
    </w:p>
    <w:p w14:paraId="307DDF44" w14:textId="43DEE23C" w:rsidR="00342E80" w:rsidRPr="008A521D" w:rsidRDefault="00342E80" w:rsidP="00342E80">
      <w:pPr>
        <w:pStyle w:val="Titulo1"/>
        <w:rPr>
          <w:rFonts w:cs="Times New Roman"/>
          <w:bCs/>
        </w:rPr>
      </w:pPr>
      <w:r w:rsidRPr="008A521D">
        <w:rPr>
          <w:rFonts w:cs="Times New Roman"/>
        </w:rPr>
        <w:t xml:space="preserve">OFICIO 500-05-2023-26064 mediante el cual se comunica listado de contribuyentes que desvirtuaron la presunción de inexistencia de operaciones prevista en el primer párrafo del artículo 69-B </w:t>
      </w:r>
      <w:r w:rsidRPr="008A521D">
        <w:rPr>
          <w:rFonts w:cs="Times New Roman"/>
          <w:iCs/>
        </w:rPr>
        <w:t>del Código Fiscal de la Federación</w:t>
      </w:r>
      <w:r w:rsidRPr="008A521D">
        <w:rPr>
          <w:rFonts w:cs="Times New Roman"/>
          <w:iCs/>
          <w:lang w:val="es-419"/>
        </w:rPr>
        <w:t xml:space="preserve"> </w:t>
      </w:r>
      <w:r w:rsidRPr="008A521D">
        <w:rPr>
          <w:rFonts w:cs="Times New Roman"/>
          <w:iCs/>
        </w:rPr>
        <w:t>vigente hasta el 24 de julio de 2018</w:t>
      </w:r>
      <w:r w:rsidRPr="008A521D">
        <w:rPr>
          <w:rFonts w:cs="Times New Roman"/>
        </w:rPr>
        <w:t>.</w:t>
      </w:r>
    </w:p>
    <w:p w14:paraId="67EB05E6" w14:textId="77777777" w:rsidR="00342E80" w:rsidRPr="008A521D" w:rsidRDefault="00342E80" w:rsidP="00342E80">
      <w:pPr>
        <w:pStyle w:val="Titulo2"/>
      </w:pPr>
      <w:r w:rsidRPr="008A521D">
        <w:t xml:space="preserve">Al margen un sello con el Escudo Nacional, que dice: Estados Unidos </w:t>
      </w:r>
      <w:proofErr w:type="gramStart"/>
      <w:r w:rsidRPr="008A521D">
        <w:t>Mexicanos.-</w:t>
      </w:r>
      <w:proofErr w:type="gramEnd"/>
      <w:r w:rsidRPr="008A521D">
        <w:t xml:space="preserve"> HACIENDA.- Secretaría de Hacienda y Crédito Público.- Servicio de Administración Tributaria.- Administración General de Auditoría Fiscal Federal.- Administración Central de Fiscalización Estratégica.</w:t>
      </w:r>
    </w:p>
    <w:p w14:paraId="3E4E2C5C" w14:textId="77777777" w:rsidR="00342E80" w:rsidRPr="00FA1697" w:rsidRDefault="00342E80" w:rsidP="00342E80">
      <w:pPr>
        <w:pStyle w:val="Texto"/>
        <w:spacing w:after="60" w:line="210" w:lineRule="exact"/>
        <w:rPr>
          <w:b/>
          <w:bCs/>
          <w:szCs w:val="18"/>
        </w:rPr>
      </w:pPr>
      <w:r w:rsidRPr="00FA1697">
        <w:rPr>
          <w:b/>
        </w:rPr>
        <w:t>Oficio 500-05-2023-2</w:t>
      </w:r>
      <w:r>
        <w:rPr>
          <w:b/>
        </w:rPr>
        <w:t>6064</w:t>
      </w:r>
    </w:p>
    <w:p w14:paraId="58089D29" w14:textId="77777777" w:rsidR="00342E80" w:rsidRPr="00492A85" w:rsidRDefault="00342E80" w:rsidP="00342E80">
      <w:pPr>
        <w:pStyle w:val="Texto"/>
        <w:spacing w:after="60" w:line="210" w:lineRule="exact"/>
        <w:ind w:left="1296" w:right="4248" w:hanging="1008"/>
        <w:rPr>
          <w:bCs/>
          <w:szCs w:val="18"/>
          <w:lang w:eastAsia="es-MX"/>
        </w:rPr>
      </w:pPr>
      <w:r w:rsidRPr="00492A85">
        <w:rPr>
          <w:b/>
          <w:bCs/>
          <w:szCs w:val="18"/>
        </w:rPr>
        <w:t>Asunto:</w:t>
      </w:r>
      <w:r>
        <w:rPr>
          <w:b/>
          <w:bCs/>
          <w:szCs w:val="18"/>
        </w:rPr>
        <w:tab/>
      </w:r>
      <w:r w:rsidRPr="00492A85">
        <w:rPr>
          <w:szCs w:val="22"/>
        </w:rPr>
        <w:t xml:space="preserve">Se comunica listado de contribuyentes que DESVIRTUARON la presunción de inexistencia de operaciones prevista en el primer párrafo del artículo 69-B </w:t>
      </w:r>
      <w:r w:rsidRPr="00492A85">
        <w:rPr>
          <w:iCs/>
          <w:szCs w:val="22"/>
        </w:rPr>
        <w:t>del Código Fiscal de la Federación</w:t>
      </w:r>
      <w:r w:rsidRPr="00492A85">
        <w:rPr>
          <w:iCs/>
          <w:szCs w:val="22"/>
          <w:lang w:val="es-419"/>
        </w:rPr>
        <w:t xml:space="preserve"> </w:t>
      </w:r>
      <w:r w:rsidRPr="00492A85">
        <w:rPr>
          <w:iCs/>
          <w:szCs w:val="22"/>
        </w:rPr>
        <w:t>vigente hasta el 24 de julio de 2018</w:t>
      </w:r>
      <w:r w:rsidRPr="00492A85">
        <w:rPr>
          <w:szCs w:val="22"/>
        </w:rPr>
        <w:t>.</w:t>
      </w:r>
    </w:p>
    <w:p w14:paraId="5D8222A2" w14:textId="77777777" w:rsidR="00342E80" w:rsidRPr="00492A85" w:rsidRDefault="00342E80" w:rsidP="00342E80">
      <w:pPr>
        <w:pStyle w:val="Texto"/>
        <w:spacing w:after="60" w:line="204" w:lineRule="exact"/>
        <w:rPr>
          <w:szCs w:val="18"/>
        </w:rPr>
      </w:pPr>
      <w:r w:rsidRPr="00492A85">
        <w:rPr>
          <w:szCs w:val="18"/>
          <w:lang w:eastAsia="es-MX"/>
        </w:rPr>
        <w:t xml:space="preserve">Esta Administración Central de Fiscalización Estratégica, adscrita a la </w:t>
      </w:r>
      <w:r w:rsidRPr="00492A85">
        <w:rPr>
          <w:szCs w:val="18"/>
        </w:rPr>
        <w:t xml:space="preserve">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w:t>
      </w:r>
      <w:r w:rsidRPr="00492A85">
        <w:rPr>
          <w:bCs/>
          <w:i/>
          <w:szCs w:val="18"/>
        </w:rPr>
        <w:t xml:space="preserve"> </w:t>
      </w:r>
      <w:r w:rsidRPr="00492A85">
        <w:rPr>
          <w:szCs w:val="18"/>
        </w:rPr>
        <w:t>último,</w:t>
      </w:r>
      <w:r w:rsidRPr="00492A85">
        <w:rPr>
          <w:bCs/>
          <w:i/>
          <w:szCs w:val="18"/>
        </w:rPr>
        <w:t xml:space="preserve"> </w:t>
      </w:r>
      <w:r w:rsidRPr="00492A85">
        <w:rPr>
          <w:szCs w:val="18"/>
        </w:rPr>
        <w:t>numeral 5 del Reglamento Interior del Servicio de Administración Tributaria publicado en el Diario Oficial de la Federación el</w:t>
      </w:r>
      <w:r w:rsidRPr="00492A85">
        <w:rPr>
          <w:b/>
          <w:szCs w:val="18"/>
        </w:rPr>
        <w:t xml:space="preserve"> </w:t>
      </w:r>
      <w:r w:rsidRPr="00492A85">
        <w:rPr>
          <w:szCs w:val="18"/>
        </w:rPr>
        <w:t xml:space="preserve">24 de agosto de 2015, vigente a partir del 22 de noviembre de 2015, de conformidad con lo dispuesto en el párrafo primero del Artículo Primero Transitorio de dicho Reglamento y </w:t>
      </w:r>
      <w:r w:rsidRPr="00492A85">
        <w:rPr>
          <w:bCs/>
          <w:iCs/>
          <w:szCs w:val="18"/>
        </w:rPr>
        <w:t>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szCs w:val="18"/>
        </w:rPr>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w:t>
      </w:r>
      <w:r w:rsidRPr="00492A85">
        <w:rPr>
          <w:iCs/>
          <w:szCs w:val="18"/>
        </w:rPr>
        <w:t>del Código Fiscal de la Federación</w:t>
      </w:r>
      <w:r w:rsidRPr="00492A85">
        <w:rPr>
          <w:bCs/>
          <w:iCs/>
          <w:szCs w:val="18"/>
          <w:lang w:val="es-419" w:eastAsia="es-MX"/>
        </w:rPr>
        <w:t xml:space="preserve"> </w:t>
      </w:r>
      <w:r w:rsidRPr="00492A85">
        <w:rPr>
          <w:iCs/>
          <w:szCs w:val="18"/>
        </w:rPr>
        <w:t>vigente</w:t>
      </w:r>
      <w:r w:rsidRPr="00492A85">
        <w:rPr>
          <w:bCs/>
          <w:iCs/>
          <w:szCs w:val="18"/>
          <w:lang w:val="es-419" w:eastAsia="es-MX"/>
        </w:rPr>
        <w:t xml:space="preserve"> </w:t>
      </w:r>
      <w:r w:rsidRPr="00492A85">
        <w:rPr>
          <w:szCs w:val="18"/>
        </w:rPr>
        <w:t xml:space="preserve">y </w:t>
      </w:r>
      <w:r w:rsidRPr="00492A85">
        <w:rPr>
          <w:szCs w:val="18"/>
          <w:lang w:eastAsia="es-MX"/>
        </w:rPr>
        <w:t xml:space="preserve">69-B, párrafos primero y segundo del Código Fiscal de la Federación </w:t>
      </w:r>
      <w:r w:rsidRPr="00492A85">
        <w:rPr>
          <w:iCs/>
          <w:szCs w:val="18"/>
        </w:rPr>
        <w:t xml:space="preserve">vigente hasta el 24 de julio de 2018, en relación con el Artículo Segundo Transitorio del </w:t>
      </w:r>
      <w:r w:rsidRPr="00492A85">
        <w:rPr>
          <w:i/>
          <w:iCs/>
          <w:szCs w:val="18"/>
        </w:rPr>
        <w:t xml:space="preserve">“DECRETO por el que se reforma el artículo 69-B del Código Fiscal de la Federación”, </w:t>
      </w:r>
      <w:r w:rsidRPr="00492A85">
        <w:rPr>
          <w:iCs/>
          <w:szCs w:val="18"/>
        </w:rPr>
        <w:t>publicado en el Diario Oficial de la Federación el 25 de junio de 2018 y Artículo Transitorio Vigésimo Cuarto, fracción III), de la Resolución Miscelánea Fiscal para 2023, publicada en el Diario Oficial de la Federación el 27 de diciembre de 2022</w:t>
      </w:r>
      <w:r w:rsidRPr="00492A85">
        <w:rPr>
          <w:bCs/>
          <w:iCs/>
          <w:szCs w:val="18"/>
        </w:rPr>
        <w:t>,</w:t>
      </w:r>
      <w:r w:rsidRPr="00492A85">
        <w:rPr>
          <w:b/>
          <w:bCs/>
          <w:iCs/>
          <w:szCs w:val="18"/>
        </w:rPr>
        <w:t xml:space="preserve"> </w:t>
      </w:r>
      <w:r w:rsidRPr="00492A85">
        <w:rPr>
          <w:szCs w:val="18"/>
          <w:lang w:eastAsia="es-MX"/>
        </w:rPr>
        <w:t>le comunica lo siguiente:</w:t>
      </w:r>
    </w:p>
    <w:p w14:paraId="64777A8A" w14:textId="77777777" w:rsidR="00342E80" w:rsidRPr="00492A85" w:rsidRDefault="00342E80" w:rsidP="00342E80">
      <w:pPr>
        <w:pStyle w:val="Texto"/>
        <w:spacing w:after="60" w:line="204" w:lineRule="exact"/>
        <w:rPr>
          <w:bCs/>
          <w:szCs w:val="18"/>
          <w:lang w:eastAsia="es-MX"/>
        </w:rPr>
      </w:pPr>
      <w:r w:rsidRPr="00492A85">
        <w:rPr>
          <w:bCs/>
          <w:szCs w:val="18"/>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14:paraId="56A4EA3B" w14:textId="77777777" w:rsidR="00342E80" w:rsidRPr="00492A85" w:rsidRDefault="00342E80" w:rsidP="00342E80">
      <w:pPr>
        <w:pStyle w:val="Texto"/>
        <w:rPr>
          <w:b/>
          <w:bCs/>
          <w:lang w:eastAsia="es-MX"/>
        </w:rPr>
      </w:pPr>
      <w:r w:rsidRPr="00492A85">
        <w:rPr>
          <w:b/>
          <w:bCs/>
          <w:lang w:eastAsia="es-MX"/>
        </w:rPr>
        <w:t>Apartado A.- Notificación del OFICIO DE PRESUNCIÓN conforme a los párrafos primero y segundo del artículo 69-B del Código Fiscal de la Federación, en relación con el artículo 69 de su Reglamento.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
        <w:gridCol w:w="873"/>
        <w:gridCol w:w="1214"/>
        <w:gridCol w:w="994"/>
        <w:gridCol w:w="883"/>
        <w:gridCol w:w="668"/>
        <w:gridCol w:w="774"/>
        <w:gridCol w:w="772"/>
        <w:gridCol w:w="774"/>
        <w:gridCol w:w="772"/>
        <w:gridCol w:w="878"/>
      </w:tblGrid>
      <w:tr w:rsidR="00342E80" w:rsidRPr="003E2917" w14:paraId="52837A25" w14:textId="77777777" w:rsidTr="00F8022E">
        <w:trPr>
          <w:trHeight w:val="20"/>
          <w:tblHeader/>
        </w:trPr>
        <w:tc>
          <w:tcPr>
            <w:tcW w:w="131" w:type="pct"/>
            <w:vMerge w:val="restart"/>
            <w:shd w:val="clear" w:color="auto" w:fill="D9D9D9"/>
            <w:noWrap/>
            <w:vAlign w:val="center"/>
          </w:tcPr>
          <w:p w14:paraId="0FBABB12" w14:textId="77777777" w:rsidR="00342E80" w:rsidRPr="003E2917" w:rsidRDefault="00342E80" w:rsidP="00F8022E">
            <w:pPr>
              <w:pStyle w:val="Texto"/>
              <w:spacing w:after="60" w:line="200" w:lineRule="exact"/>
              <w:ind w:firstLine="0"/>
              <w:jc w:val="center"/>
              <w:rPr>
                <w:sz w:val="10"/>
                <w:szCs w:val="10"/>
                <w:lang w:eastAsia="es-MX"/>
              </w:rPr>
            </w:pPr>
          </w:p>
        </w:tc>
        <w:tc>
          <w:tcPr>
            <w:tcW w:w="494" w:type="pct"/>
            <w:vMerge w:val="restart"/>
            <w:shd w:val="clear" w:color="auto" w:fill="D9D9D9"/>
            <w:noWrap/>
            <w:vAlign w:val="center"/>
          </w:tcPr>
          <w:p w14:paraId="09A748A8" w14:textId="77777777" w:rsidR="00342E80" w:rsidRPr="003E2917" w:rsidRDefault="00342E80" w:rsidP="00F8022E">
            <w:pPr>
              <w:pStyle w:val="Texto"/>
              <w:spacing w:after="60" w:line="200" w:lineRule="exact"/>
              <w:ind w:firstLine="0"/>
              <w:jc w:val="center"/>
              <w:rPr>
                <w:b/>
                <w:bCs/>
                <w:sz w:val="10"/>
                <w:szCs w:val="10"/>
                <w:lang w:eastAsia="es-MX"/>
              </w:rPr>
            </w:pPr>
            <w:r w:rsidRPr="003E2917">
              <w:rPr>
                <w:b/>
                <w:bCs/>
                <w:sz w:val="10"/>
                <w:szCs w:val="10"/>
                <w:lang w:eastAsia="es-MX"/>
              </w:rPr>
              <w:t>R.F.C.</w:t>
            </w:r>
          </w:p>
        </w:tc>
        <w:tc>
          <w:tcPr>
            <w:tcW w:w="687" w:type="pct"/>
            <w:vMerge w:val="restart"/>
            <w:shd w:val="clear" w:color="auto" w:fill="D9D9D9"/>
            <w:vAlign w:val="center"/>
          </w:tcPr>
          <w:p w14:paraId="719B0176" w14:textId="77777777" w:rsidR="00342E80" w:rsidRPr="003E2917" w:rsidRDefault="00342E80" w:rsidP="00F8022E">
            <w:pPr>
              <w:pStyle w:val="Texto"/>
              <w:spacing w:after="60" w:line="200" w:lineRule="exact"/>
              <w:ind w:firstLine="0"/>
              <w:jc w:val="center"/>
              <w:rPr>
                <w:b/>
                <w:bCs/>
                <w:sz w:val="10"/>
                <w:szCs w:val="10"/>
                <w:lang w:eastAsia="es-MX"/>
              </w:rPr>
            </w:pPr>
            <w:r w:rsidRPr="003E2917">
              <w:rPr>
                <w:b/>
                <w:bCs/>
                <w:sz w:val="10"/>
                <w:szCs w:val="10"/>
                <w:lang w:eastAsia="es-MX"/>
              </w:rPr>
              <w:t>Nombre, denominación o razón social del Contribuyente</w:t>
            </w:r>
          </w:p>
        </w:tc>
        <w:tc>
          <w:tcPr>
            <w:tcW w:w="563" w:type="pct"/>
            <w:vMerge w:val="restart"/>
            <w:shd w:val="clear" w:color="auto" w:fill="D9D9D9"/>
            <w:vAlign w:val="center"/>
          </w:tcPr>
          <w:p w14:paraId="6294010E" w14:textId="77777777" w:rsidR="00342E80" w:rsidRPr="003E2917" w:rsidRDefault="00342E80" w:rsidP="00F8022E">
            <w:pPr>
              <w:pStyle w:val="Texto"/>
              <w:spacing w:after="60" w:line="200" w:lineRule="exact"/>
              <w:ind w:firstLine="0"/>
              <w:jc w:val="center"/>
              <w:rPr>
                <w:b/>
                <w:bCs/>
                <w:sz w:val="10"/>
                <w:szCs w:val="10"/>
                <w:lang w:eastAsia="es-MX"/>
              </w:rPr>
            </w:pPr>
            <w:r w:rsidRPr="003E2917">
              <w:rPr>
                <w:b/>
                <w:bCs/>
                <w:sz w:val="10"/>
                <w:szCs w:val="10"/>
                <w:lang w:eastAsia="es-MX"/>
              </w:rPr>
              <w:t>Número y fecha de oficio individual de presunción</w:t>
            </w:r>
          </w:p>
        </w:tc>
        <w:tc>
          <w:tcPr>
            <w:tcW w:w="500" w:type="pct"/>
            <w:vMerge w:val="restart"/>
            <w:shd w:val="clear" w:color="auto" w:fill="D9D9D9"/>
            <w:vAlign w:val="center"/>
          </w:tcPr>
          <w:p w14:paraId="62F95338" w14:textId="77777777" w:rsidR="00342E80" w:rsidRPr="003E2917" w:rsidRDefault="00342E80" w:rsidP="00F8022E">
            <w:pPr>
              <w:pStyle w:val="Texto"/>
              <w:spacing w:after="60" w:line="200" w:lineRule="exact"/>
              <w:ind w:firstLine="0"/>
              <w:jc w:val="center"/>
              <w:rPr>
                <w:b/>
                <w:bCs/>
                <w:sz w:val="10"/>
                <w:szCs w:val="10"/>
                <w:lang w:eastAsia="es-MX"/>
              </w:rPr>
            </w:pPr>
            <w:r w:rsidRPr="003E2917">
              <w:rPr>
                <w:b/>
                <w:bCs/>
                <w:sz w:val="10"/>
                <w:szCs w:val="10"/>
                <w:lang w:val="es-419" w:eastAsia="es-419"/>
              </w:rPr>
              <w:t>Autoridad emisora del oficio individual de presunción</w:t>
            </w:r>
          </w:p>
        </w:tc>
        <w:tc>
          <w:tcPr>
            <w:tcW w:w="2625" w:type="pct"/>
            <w:gridSpan w:val="6"/>
            <w:shd w:val="clear" w:color="auto" w:fill="D9D9D9"/>
            <w:vAlign w:val="center"/>
          </w:tcPr>
          <w:p w14:paraId="11FA8315" w14:textId="77777777" w:rsidR="00342E80" w:rsidRPr="003E2917" w:rsidRDefault="00342E80" w:rsidP="00F8022E">
            <w:pPr>
              <w:pStyle w:val="Texto"/>
              <w:spacing w:after="60" w:line="200" w:lineRule="exact"/>
              <w:ind w:firstLine="0"/>
              <w:jc w:val="center"/>
              <w:rPr>
                <w:b/>
                <w:bCs/>
                <w:sz w:val="10"/>
                <w:szCs w:val="10"/>
                <w:lang w:eastAsia="es-MX"/>
              </w:rPr>
            </w:pPr>
            <w:r w:rsidRPr="003E2917">
              <w:rPr>
                <w:b/>
                <w:bCs/>
                <w:sz w:val="10"/>
                <w:szCs w:val="10"/>
                <w:lang w:eastAsia="es-MX"/>
              </w:rPr>
              <w:t>Medio de notificación al contribuyente</w:t>
            </w:r>
          </w:p>
        </w:tc>
      </w:tr>
      <w:tr w:rsidR="00342E80" w:rsidRPr="003E2917" w14:paraId="30522191" w14:textId="77777777" w:rsidTr="00F8022E">
        <w:trPr>
          <w:trHeight w:val="20"/>
          <w:tblHeader/>
        </w:trPr>
        <w:tc>
          <w:tcPr>
            <w:tcW w:w="131" w:type="pct"/>
            <w:vMerge/>
            <w:shd w:val="clear" w:color="auto" w:fill="D9D9D9"/>
            <w:vAlign w:val="center"/>
          </w:tcPr>
          <w:p w14:paraId="18F1BC27" w14:textId="77777777" w:rsidR="00342E80" w:rsidRPr="003E2917" w:rsidRDefault="00342E80" w:rsidP="00F8022E">
            <w:pPr>
              <w:pStyle w:val="Texto"/>
              <w:spacing w:after="60" w:line="200" w:lineRule="exact"/>
              <w:ind w:firstLine="0"/>
              <w:jc w:val="center"/>
              <w:rPr>
                <w:sz w:val="10"/>
                <w:szCs w:val="10"/>
                <w:lang w:eastAsia="es-MX"/>
              </w:rPr>
            </w:pPr>
          </w:p>
        </w:tc>
        <w:tc>
          <w:tcPr>
            <w:tcW w:w="494" w:type="pct"/>
            <w:vMerge/>
            <w:shd w:val="clear" w:color="auto" w:fill="D9D9D9"/>
            <w:vAlign w:val="center"/>
          </w:tcPr>
          <w:p w14:paraId="0CCBEE6D" w14:textId="77777777" w:rsidR="00342E80" w:rsidRPr="003E2917" w:rsidRDefault="00342E80" w:rsidP="00F8022E">
            <w:pPr>
              <w:pStyle w:val="Texto"/>
              <w:spacing w:after="60" w:line="200" w:lineRule="exact"/>
              <w:ind w:firstLine="0"/>
              <w:jc w:val="center"/>
              <w:rPr>
                <w:b/>
                <w:bCs/>
                <w:sz w:val="10"/>
                <w:szCs w:val="10"/>
                <w:lang w:eastAsia="es-MX"/>
              </w:rPr>
            </w:pPr>
          </w:p>
        </w:tc>
        <w:tc>
          <w:tcPr>
            <w:tcW w:w="687" w:type="pct"/>
            <w:vMerge/>
            <w:shd w:val="clear" w:color="auto" w:fill="D9D9D9"/>
            <w:vAlign w:val="center"/>
          </w:tcPr>
          <w:p w14:paraId="06867F4D" w14:textId="77777777" w:rsidR="00342E80" w:rsidRPr="003E2917" w:rsidRDefault="00342E80" w:rsidP="00F8022E">
            <w:pPr>
              <w:pStyle w:val="Texto"/>
              <w:spacing w:after="60" w:line="200" w:lineRule="exact"/>
              <w:ind w:firstLine="0"/>
              <w:jc w:val="center"/>
              <w:rPr>
                <w:b/>
                <w:bCs/>
                <w:sz w:val="10"/>
                <w:szCs w:val="10"/>
                <w:lang w:eastAsia="es-MX"/>
              </w:rPr>
            </w:pPr>
          </w:p>
        </w:tc>
        <w:tc>
          <w:tcPr>
            <w:tcW w:w="563" w:type="pct"/>
            <w:vMerge/>
            <w:shd w:val="clear" w:color="auto" w:fill="D9D9D9"/>
            <w:vAlign w:val="center"/>
          </w:tcPr>
          <w:p w14:paraId="70CE6D2F" w14:textId="77777777" w:rsidR="00342E80" w:rsidRPr="003E2917" w:rsidRDefault="00342E80" w:rsidP="00F8022E">
            <w:pPr>
              <w:pStyle w:val="Texto"/>
              <w:spacing w:after="60" w:line="200" w:lineRule="exact"/>
              <w:ind w:firstLine="0"/>
              <w:jc w:val="center"/>
              <w:rPr>
                <w:b/>
                <w:bCs/>
                <w:sz w:val="10"/>
                <w:szCs w:val="10"/>
                <w:lang w:eastAsia="es-MX"/>
              </w:rPr>
            </w:pPr>
          </w:p>
        </w:tc>
        <w:tc>
          <w:tcPr>
            <w:tcW w:w="500" w:type="pct"/>
            <w:vMerge/>
            <w:shd w:val="clear" w:color="auto" w:fill="D9D9D9"/>
            <w:vAlign w:val="center"/>
          </w:tcPr>
          <w:p w14:paraId="3A3F9777" w14:textId="77777777" w:rsidR="00342E80" w:rsidRPr="003E2917" w:rsidRDefault="00342E80" w:rsidP="00F8022E">
            <w:pPr>
              <w:pStyle w:val="Texto"/>
              <w:spacing w:after="60" w:line="200" w:lineRule="exact"/>
              <w:ind w:firstLine="0"/>
              <w:jc w:val="center"/>
              <w:rPr>
                <w:b/>
                <w:bCs/>
                <w:sz w:val="10"/>
                <w:szCs w:val="10"/>
                <w:lang w:eastAsia="es-MX"/>
              </w:rPr>
            </w:pPr>
          </w:p>
        </w:tc>
        <w:tc>
          <w:tcPr>
            <w:tcW w:w="816" w:type="pct"/>
            <w:gridSpan w:val="2"/>
            <w:shd w:val="clear" w:color="auto" w:fill="D9D9D9"/>
            <w:vAlign w:val="center"/>
          </w:tcPr>
          <w:p w14:paraId="34A27F95"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Estrados de la autoridad</w:t>
            </w:r>
          </w:p>
        </w:tc>
        <w:tc>
          <w:tcPr>
            <w:tcW w:w="875" w:type="pct"/>
            <w:gridSpan w:val="2"/>
            <w:shd w:val="clear" w:color="auto" w:fill="D9D9D9"/>
            <w:vAlign w:val="center"/>
          </w:tcPr>
          <w:p w14:paraId="59053851"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Notificación Personal</w:t>
            </w:r>
          </w:p>
        </w:tc>
        <w:tc>
          <w:tcPr>
            <w:tcW w:w="934" w:type="pct"/>
            <w:gridSpan w:val="2"/>
            <w:shd w:val="clear" w:color="auto" w:fill="D9D9D9"/>
            <w:vAlign w:val="center"/>
          </w:tcPr>
          <w:p w14:paraId="384E5651"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Notificación por Buzón Tributario</w:t>
            </w:r>
          </w:p>
        </w:tc>
      </w:tr>
      <w:tr w:rsidR="00342E80" w:rsidRPr="003E2917" w14:paraId="19A48BAD" w14:textId="77777777" w:rsidTr="00F8022E">
        <w:trPr>
          <w:trHeight w:val="20"/>
          <w:tblHeader/>
        </w:trPr>
        <w:tc>
          <w:tcPr>
            <w:tcW w:w="131" w:type="pct"/>
            <w:vMerge/>
            <w:shd w:val="clear" w:color="auto" w:fill="D9D9D9"/>
            <w:vAlign w:val="center"/>
          </w:tcPr>
          <w:p w14:paraId="59DE7DBC" w14:textId="77777777" w:rsidR="00342E80" w:rsidRPr="003E2917" w:rsidRDefault="00342E80" w:rsidP="00F8022E">
            <w:pPr>
              <w:pStyle w:val="Texto"/>
              <w:spacing w:after="60" w:line="200" w:lineRule="exact"/>
              <w:ind w:firstLine="0"/>
              <w:jc w:val="center"/>
              <w:rPr>
                <w:sz w:val="10"/>
                <w:szCs w:val="10"/>
                <w:lang w:eastAsia="es-MX"/>
              </w:rPr>
            </w:pPr>
          </w:p>
        </w:tc>
        <w:tc>
          <w:tcPr>
            <w:tcW w:w="494" w:type="pct"/>
            <w:vMerge/>
            <w:shd w:val="clear" w:color="auto" w:fill="D9D9D9"/>
            <w:vAlign w:val="center"/>
          </w:tcPr>
          <w:p w14:paraId="478A68C4" w14:textId="77777777" w:rsidR="00342E80" w:rsidRPr="003E2917" w:rsidRDefault="00342E80" w:rsidP="00F8022E">
            <w:pPr>
              <w:pStyle w:val="Texto"/>
              <w:spacing w:after="60" w:line="200" w:lineRule="exact"/>
              <w:ind w:firstLine="0"/>
              <w:jc w:val="center"/>
              <w:rPr>
                <w:b/>
                <w:bCs/>
                <w:sz w:val="10"/>
                <w:szCs w:val="10"/>
                <w:lang w:eastAsia="es-MX"/>
              </w:rPr>
            </w:pPr>
          </w:p>
        </w:tc>
        <w:tc>
          <w:tcPr>
            <w:tcW w:w="687" w:type="pct"/>
            <w:vMerge/>
            <w:shd w:val="clear" w:color="auto" w:fill="D9D9D9"/>
            <w:vAlign w:val="center"/>
          </w:tcPr>
          <w:p w14:paraId="23E20E62" w14:textId="77777777" w:rsidR="00342E80" w:rsidRPr="003E2917" w:rsidRDefault="00342E80" w:rsidP="00F8022E">
            <w:pPr>
              <w:pStyle w:val="Texto"/>
              <w:spacing w:after="60" w:line="200" w:lineRule="exact"/>
              <w:ind w:firstLine="0"/>
              <w:jc w:val="center"/>
              <w:rPr>
                <w:b/>
                <w:bCs/>
                <w:sz w:val="10"/>
                <w:szCs w:val="10"/>
                <w:lang w:eastAsia="es-MX"/>
              </w:rPr>
            </w:pPr>
          </w:p>
        </w:tc>
        <w:tc>
          <w:tcPr>
            <w:tcW w:w="563" w:type="pct"/>
            <w:vMerge/>
            <w:shd w:val="clear" w:color="auto" w:fill="D9D9D9"/>
            <w:vAlign w:val="center"/>
          </w:tcPr>
          <w:p w14:paraId="324E7DA6" w14:textId="77777777" w:rsidR="00342E80" w:rsidRPr="003E2917" w:rsidRDefault="00342E80" w:rsidP="00F8022E">
            <w:pPr>
              <w:pStyle w:val="Texto"/>
              <w:spacing w:after="60" w:line="200" w:lineRule="exact"/>
              <w:ind w:firstLine="0"/>
              <w:jc w:val="center"/>
              <w:rPr>
                <w:b/>
                <w:bCs/>
                <w:sz w:val="10"/>
                <w:szCs w:val="10"/>
                <w:lang w:eastAsia="es-MX"/>
              </w:rPr>
            </w:pPr>
          </w:p>
        </w:tc>
        <w:tc>
          <w:tcPr>
            <w:tcW w:w="500" w:type="pct"/>
            <w:vMerge/>
            <w:shd w:val="clear" w:color="auto" w:fill="D9D9D9"/>
            <w:vAlign w:val="center"/>
          </w:tcPr>
          <w:p w14:paraId="08371E0D" w14:textId="77777777" w:rsidR="00342E80" w:rsidRPr="003E2917" w:rsidRDefault="00342E80" w:rsidP="00F8022E">
            <w:pPr>
              <w:pStyle w:val="Texto"/>
              <w:spacing w:after="60" w:line="200" w:lineRule="exact"/>
              <w:ind w:firstLine="0"/>
              <w:jc w:val="center"/>
              <w:rPr>
                <w:b/>
                <w:bCs/>
                <w:sz w:val="10"/>
                <w:szCs w:val="10"/>
                <w:lang w:eastAsia="es-MX"/>
              </w:rPr>
            </w:pPr>
          </w:p>
        </w:tc>
        <w:tc>
          <w:tcPr>
            <w:tcW w:w="378" w:type="pct"/>
            <w:shd w:val="clear" w:color="auto" w:fill="D9D9D9"/>
            <w:vAlign w:val="center"/>
          </w:tcPr>
          <w:p w14:paraId="45889CE8"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de fijación en los estrados de la Autoridad Fiscal</w:t>
            </w:r>
          </w:p>
        </w:tc>
        <w:tc>
          <w:tcPr>
            <w:tcW w:w="438" w:type="pct"/>
            <w:shd w:val="clear" w:color="auto" w:fill="D9D9D9"/>
            <w:vAlign w:val="center"/>
          </w:tcPr>
          <w:p w14:paraId="24F8555D"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c>
          <w:tcPr>
            <w:tcW w:w="437" w:type="pct"/>
            <w:shd w:val="clear" w:color="auto" w:fill="D9D9D9"/>
            <w:vAlign w:val="center"/>
          </w:tcPr>
          <w:p w14:paraId="65EF8588"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de notificación</w:t>
            </w:r>
          </w:p>
        </w:tc>
        <w:tc>
          <w:tcPr>
            <w:tcW w:w="438" w:type="pct"/>
            <w:shd w:val="clear" w:color="auto" w:fill="D9D9D9"/>
            <w:vAlign w:val="center"/>
          </w:tcPr>
          <w:p w14:paraId="30E2ADD0"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c>
          <w:tcPr>
            <w:tcW w:w="437" w:type="pct"/>
            <w:shd w:val="clear" w:color="auto" w:fill="D9D9D9"/>
            <w:vAlign w:val="center"/>
          </w:tcPr>
          <w:p w14:paraId="0332E4A0"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de notificación</w:t>
            </w:r>
          </w:p>
        </w:tc>
        <w:tc>
          <w:tcPr>
            <w:tcW w:w="497" w:type="pct"/>
            <w:shd w:val="clear" w:color="auto" w:fill="D9D9D9"/>
            <w:vAlign w:val="center"/>
          </w:tcPr>
          <w:p w14:paraId="52797C5B" w14:textId="77777777" w:rsidR="00342E80" w:rsidRPr="003E2917" w:rsidRDefault="00342E80" w:rsidP="00F8022E">
            <w:pPr>
              <w:pStyle w:val="Texto"/>
              <w:spacing w:after="60"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342E80" w:rsidRPr="003E2917" w14:paraId="4A24DC13" w14:textId="77777777" w:rsidTr="00F8022E">
        <w:trPr>
          <w:trHeight w:val="20"/>
        </w:trPr>
        <w:tc>
          <w:tcPr>
            <w:tcW w:w="131" w:type="pct"/>
            <w:shd w:val="clear" w:color="auto" w:fill="auto"/>
            <w:noWrap/>
            <w:vAlign w:val="center"/>
          </w:tcPr>
          <w:p w14:paraId="588F2371" w14:textId="77777777" w:rsidR="00342E80" w:rsidRPr="00815381" w:rsidRDefault="00342E80" w:rsidP="00F8022E">
            <w:pPr>
              <w:pStyle w:val="Texto"/>
              <w:spacing w:after="60" w:line="200" w:lineRule="exact"/>
              <w:ind w:firstLine="0"/>
              <w:jc w:val="center"/>
              <w:rPr>
                <w:rFonts w:eastAsia="Calibri"/>
                <w:sz w:val="10"/>
                <w:szCs w:val="10"/>
                <w:lang w:val="es-MX" w:eastAsia="en-US"/>
              </w:rPr>
            </w:pPr>
            <w:r w:rsidRPr="00815381">
              <w:rPr>
                <w:rFonts w:eastAsia="Calibri"/>
                <w:sz w:val="10"/>
                <w:szCs w:val="10"/>
                <w:lang w:val="es-MX" w:eastAsia="en-US"/>
              </w:rPr>
              <w:t>1</w:t>
            </w:r>
          </w:p>
        </w:tc>
        <w:tc>
          <w:tcPr>
            <w:tcW w:w="494" w:type="pct"/>
            <w:shd w:val="clear" w:color="auto" w:fill="auto"/>
            <w:vAlign w:val="center"/>
          </w:tcPr>
          <w:p w14:paraId="064F9DB7" w14:textId="77777777" w:rsidR="00342E80" w:rsidRPr="003E2917" w:rsidRDefault="00342E80" w:rsidP="00F8022E">
            <w:pPr>
              <w:pStyle w:val="Texto"/>
              <w:spacing w:after="60" w:line="200" w:lineRule="exact"/>
              <w:ind w:left="-56" w:firstLine="0"/>
              <w:jc w:val="center"/>
              <w:rPr>
                <w:sz w:val="10"/>
                <w:szCs w:val="10"/>
                <w:lang w:val="es-MX" w:eastAsia="es-MX"/>
              </w:rPr>
            </w:pPr>
            <w:r w:rsidRPr="003E2917">
              <w:rPr>
                <w:sz w:val="10"/>
                <w:szCs w:val="10"/>
              </w:rPr>
              <w:t>MAOA9112296I1</w:t>
            </w:r>
          </w:p>
        </w:tc>
        <w:tc>
          <w:tcPr>
            <w:tcW w:w="687" w:type="pct"/>
            <w:shd w:val="clear" w:color="auto" w:fill="auto"/>
            <w:vAlign w:val="center"/>
          </w:tcPr>
          <w:p w14:paraId="37622C07" w14:textId="77777777" w:rsidR="00342E80" w:rsidRPr="003E2917" w:rsidRDefault="00342E80" w:rsidP="00F8022E">
            <w:pPr>
              <w:pStyle w:val="Texto"/>
              <w:spacing w:after="60" w:line="200" w:lineRule="exact"/>
              <w:ind w:firstLine="0"/>
              <w:jc w:val="center"/>
              <w:rPr>
                <w:sz w:val="10"/>
                <w:szCs w:val="10"/>
              </w:rPr>
            </w:pPr>
            <w:r w:rsidRPr="003E2917">
              <w:rPr>
                <w:sz w:val="10"/>
                <w:szCs w:val="10"/>
              </w:rPr>
              <w:t>MARTINEZ OLIVA ALEJANDRA DEENIS</w:t>
            </w:r>
          </w:p>
        </w:tc>
        <w:tc>
          <w:tcPr>
            <w:tcW w:w="563" w:type="pct"/>
            <w:vAlign w:val="center"/>
          </w:tcPr>
          <w:p w14:paraId="4C3FEB5F" w14:textId="77777777" w:rsidR="00342E80" w:rsidRPr="003E2917" w:rsidRDefault="00342E80" w:rsidP="00F8022E">
            <w:pPr>
              <w:pStyle w:val="Texto"/>
              <w:spacing w:after="60" w:line="200" w:lineRule="exact"/>
              <w:ind w:firstLine="0"/>
              <w:jc w:val="center"/>
              <w:rPr>
                <w:sz w:val="10"/>
                <w:szCs w:val="10"/>
              </w:rPr>
            </w:pPr>
            <w:r w:rsidRPr="003E2917">
              <w:rPr>
                <w:sz w:val="10"/>
                <w:szCs w:val="10"/>
              </w:rPr>
              <w:t xml:space="preserve">500-36-05-02-02-2017-44832 de fecha 29 de </w:t>
            </w:r>
            <w:r w:rsidRPr="003E2917">
              <w:rPr>
                <w:sz w:val="10"/>
                <w:szCs w:val="10"/>
              </w:rPr>
              <w:lastRenderedPageBreak/>
              <w:t>noviembre de 2017</w:t>
            </w:r>
          </w:p>
        </w:tc>
        <w:tc>
          <w:tcPr>
            <w:tcW w:w="500" w:type="pct"/>
            <w:vAlign w:val="center"/>
          </w:tcPr>
          <w:p w14:paraId="4B358BC1" w14:textId="77777777" w:rsidR="00342E80" w:rsidRPr="003E2917" w:rsidRDefault="00342E80" w:rsidP="00F8022E">
            <w:pPr>
              <w:pStyle w:val="Texto"/>
              <w:spacing w:after="60" w:line="200" w:lineRule="exact"/>
              <w:ind w:firstLine="0"/>
              <w:jc w:val="center"/>
              <w:rPr>
                <w:sz w:val="10"/>
                <w:szCs w:val="10"/>
                <w:lang w:val="es-MX" w:eastAsia="es-MX"/>
              </w:rPr>
            </w:pPr>
            <w:r w:rsidRPr="003E2917">
              <w:rPr>
                <w:sz w:val="10"/>
                <w:szCs w:val="10"/>
              </w:rPr>
              <w:lastRenderedPageBreak/>
              <w:t xml:space="preserve">Administración Desconcentrada de Auditoría </w:t>
            </w:r>
            <w:r w:rsidRPr="003E2917">
              <w:rPr>
                <w:sz w:val="10"/>
                <w:szCs w:val="10"/>
              </w:rPr>
              <w:lastRenderedPageBreak/>
              <w:t xml:space="preserve">Fiscal </w:t>
            </w:r>
            <w:proofErr w:type="gramStart"/>
            <w:r w:rsidRPr="003E2917">
              <w:rPr>
                <w:sz w:val="10"/>
                <w:szCs w:val="10"/>
              </w:rPr>
              <w:t xml:space="preserve">de </w:t>
            </w:r>
            <w:r>
              <w:rPr>
                <w:sz w:val="10"/>
                <w:szCs w:val="10"/>
              </w:rPr>
              <w:t xml:space="preserve"> </w:t>
            </w:r>
            <w:r w:rsidRPr="003E2917">
              <w:rPr>
                <w:sz w:val="10"/>
                <w:szCs w:val="10"/>
              </w:rPr>
              <w:t>México</w:t>
            </w:r>
            <w:proofErr w:type="gramEnd"/>
            <w:r w:rsidRPr="003E2917">
              <w:rPr>
                <w:sz w:val="10"/>
                <w:szCs w:val="10"/>
              </w:rPr>
              <w:t xml:space="preserve"> "2"</w:t>
            </w:r>
          </w:p>
        </w:tc>
        <w:tc>
          <w:tcPr>
            <w:tcW w:w="378" w:type="pct"/>
            <w:vAlign w:val="center"/>
          </w:tcPr>
          <w:p w14:paraId="603F48B2" w14:textId="77777777" w:rsidR="00342E80" w:rsidRPr="003E2917" w:rsidRDefault="00342E80" w:rsidP="00F8022E">
            <w:pPr>
              <w:pStyle w:val="Texto"/>
              <w:spacing w:after="60" w:line="200" w:lineRule="exact"/>
              <w:ind w:firstLine="0"/>
              <w:jc w:val="center"/>
              <w:rPr>
                <w:sz w:val="10"/>
                <w:szCs w:val="10"/>
                <w:lang w:val="es-MX" w:eastAsia="es-MX"/>
              </w:rPr>
            </w:pPr>
            <w:r w:rsidRPr="003E2917">
              <w:rPr>
                <w:sz w:val="10"/>
                <w:szCs w:val="10"/>
                <w:lang w:val="es-MX" w:eastAsia="es-MX"/>
              </w:rPr>
              <w:lastRenderedPageBreak/>
              <w:t>17 de mayo de 2018</w:t>
            </w:r>
          </w:p>
        </w:tc>
        <w:tc>
          <w:tcPr>
            <w:tcW w:w="438" w:type="pct"/>
            <w:vAlign w:val="center"/>
          </w:tcPr>
          <w:p w14:paraId="76D4CFD8" w14:textId="77777777" w:rsidR="00342E80" w:rsidRPr="003E2917" w:rsidRDefault="00342E80" w:rsidP="00F8022E">
            <w:pPr>
              <w:pStyle w:val="Texto"/>
              <w:spacing w:after="60" w:line="200" w:lineRule="exact"/>
              <w:ind w:firstLine="0"/>
              <w:jc w:val="center"/>
              <w:rPr>
                <w:sz w:val="10"/>
                <w:szCs w:val="10"/>
              </w:rPr>
            </w:pPr>
            <w:r w:rsidRPr="003E2917">
              <w:rPr>
                <w:sz w:val="10"/>
                <w:szCs w:val="10"/>
              </w:rPr>
              <w:t>11 de junio de 2018</w:t>
            </w:r>
          </w:p>
        </w:tc>
        <w:tc>
          <w:tcPr>
            <w:tcW w:w="437" w:type="pct"/>
            <w:shd w:val="clear" w:color="auto" w:fill="auto"/>
            <w:vAlign w:val="center"/>
          </w:tcPr>
          <w:p w14:paraId="5D3682FC" w14:textId="77777777" w:rsidR="00342E80" w:rsidRPr="003E2917" w:rsidRDefault="00342E80" w:rsidP="00F8022E">
            <w:pPr>
              <w:pStyle w:val="Texto"/>
              <w:spacing w:after="60" w:line="200" w:lineRule="exact"/>
              <w:ind w:firstLine="0"/>
              <w:jc w:val="center"/>
              <w:rPr>
                <w:sz w:val="10"/>
                <w:szCs w:val="10"/>
              </w:rPr>
            </w:pPr>
          </w:p>
        </w:tc>
        <w:tc>
          <w:tcPr>
            <w:tcW w:w="438" w:type="pct"/>
            <w:shd w:val="clear" w:color="auto" w:fill="auto"/>
            <w:vAlign w:val="center"/>
          </w:tcPr>
          <w:p w14:paraId="0F4BDE95" w14:textId="77777777" w:rsidR="00342E80" w:rsidRPr="003E2917" w:rsidRDefault="00342E80" w:rsidP="00F8022E">
            <w:pPr>
              <w:pStyle w:val="Texto"/>
              <w:spacing w:after="60" w:line="200" w:lineRule="exact"/>
              <w:ind w:firstLine="0"/>
              <w:jc w:val="center"/>
              <w:rPr>
                <w:sz w:val="10"/>
                <w:szCs w:val="10"/>
              </w:rPr>
            </w:pPr>
          </w:p>
        </w:tc>
        <w:tc>
          <w:tcPr>
            <w:tcW w:w="437" w:type="pct"/>
            <w:shd w:val="clear" w:color="auto" w:fill="auto"/>
            <w:vAlign w:val="center"/>
          </w:tcPr>
          <w:p w14:paraId="6CA6B638" w14:textId="77777777" w:rsidR="00342E80" w:rsidRPr="003E2917" w:rsidRDefault="00342E80" w:rsidP="00F8022E">
            <w:pPr>
              <w:pStyle w:val="Texto"/>
              <w:spacing w:after="60" w:line="200" w:lineRule="exact"/>
              <w:ind w:firstLine="0"/>
              <w:jc w:val="center"/>
              <w:rPr>
                <w:sz w:val="10"/>
                <w:szCs w:val="10"/>
                <w:lang w:val="es-MX" w:eastAsia="es-MX"/>
              </w:rPr>
            </w:pPr>
          </w:p>
        </w:tc>
        <w:tc>
          <w:tcPr>
            <w:tcW w:w="497" w:type="pct"/>
            <w:shd w:val="clear" w:color="auto" w:fill="auto"/>
            <w:vAlign w:val="center"/>
          </w:tcPr>
          <w:p w14:paraId="52A9761B" w14:textId="77777777" w:rsidR="00342E80" w:rsidRPr="003E2917" w:rsidRDefault="00342E80" w:rsidP="00F8022E">
            <w:pPr>
              <w:pStyle w:val="Texto"/>
              <w:spacing w:after="60" w:line="200" w:lineRule="exact"/>
              <w:ind w:firstLine="0"/>
              <w:jc w:val="center"/>
              <w:rPr>
                <w:sz w:val="10"/>
                <w:szCs w:val="10"/>
              </w:rPr>
            </w:pPr>
          </w:p>
        </w:tc>
      </w:tr>
      <w:tr w:rsidR="00342E80" w:rsidRPr="003E2917" w14:paraId="6DB6240F" w14:textId="77777777" w:rsidTr="00F8022E">
        <w:trPr>
          <w:trHeight w:val="20"/>
        </w:trPr>
        <w:tc>
          <w:tcPr>
            <w:tcW w:w="131" w:type="pct"/>
            <w:shd w:val="clear" w:color="auto" w:fill="auto"/>
            <w:noWrap/>
            <w:vAlign w:val="center"/>
          </w:tcPr>
          <w:p w14:paraId="031B9ED2"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2</w:t>
            </w:r>
          </w:p>
        </w:tc>
        <w:tc>
          <w:tcPr>
            <w:tcW w:w="494" w:type="pct"/>
            <w:shd w:val="clear" w:color="auto" w:fill="auto"/>
            <w:vAlign w:val="center"/>
          </w:tcPr>
          <w:p w14:paraId="55A89091"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PPL150728IF1</w:t>
            </w:r>
          </w:p>
        </w:tc>
        <w:tc>
          <w:tcPr>
            <w:tcW w:w="687" w:type="pct"/>
            <w:shd w:val="clear" w:color="auto" w:fill="auto"/>
            <w:vAlign w:val="center"/>
          </w:tcPr>
          <w:p w14:paraId="3EBEDFF2"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PUNTO PLATINO, S.A. DE C.V.</w:t>
            </w:r>
          </w:p>
        </w:tc>
        <w:tc>
          <w:tcPr>
            <w:tcW w:w="563" w:type="pct"/>
            <w:vAlign w:val="center"/>
          </w:tcPr>
          <w:p w14:paraId="3BA22C84"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500-50-00-06-02-2017-3324 de fecha 20 de marzo de 2018</w:t>
            </w:r>
          </w:p>
        </w:tc>
        <w:tc>
          <w:tcPr>
            <w:tcW w:w="500" w:type="pct"/>
            <w:vAlign w:val="center"/>
          </w:tcPr>
          <w:p w14:paraId="5792A97B"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Administración Desconcentrada de Auditoría Fiscal de San Luis Potosí "1"</w:t>
            </w:r>
          </w:p>
        </w:tc>
        <w:tc>
          <w:tcPr>
            <w:tcW w:w="378" w:type="pct"/>
            <w:vAlign w:val="center"/>
          </w:tcPr>
          <w:p w14:paraId="307CB23F" w14:textId="77777777" w:rsidR="00342E80" w:rsidRPr="003E2917" w:rsidRDefault="00342E80" w:rsidP="00F8022E">
            <w:pPr>
              <w:pStyle w:val="Texto"/>
              <w:spacing w:after="80" w:line="200" w:lineRule="exact"/>
              <w:ind w:firstLine="0"/>
              <w:jc w:val="center"/>
              <w:rPr>
                <w:sz w:val="10"/>
                <w:szCs w:val="10"/>
                <w:lang w:val="es-MX" w:eastAsia="es-MX"/>
              </w:rPr>
            </w:pPr>
          </w:p>
        </w:tc>
        <w:tc>
          <w:tcPr>
            <w:tcW w:w="438" w:type="pct"/>
            <w:vAlign w:val="center"/>
          </w:tcPr>
          <w:p w14:paraId="3ACED734" w14:textId="77777777" w:rsidR="00342E80" w:rsidRPr="003E2917" w:rsidRDefault="00342E80" w:rsidP="00F8022E">
            <w:pPr>
              <w:pStyle w:val="Texto"/>
              <w:spacing w:after="80" w:line="200" w:lineRule="exact"/>
              <w:ind w:firstLine="0"/>
              <w:jc w:val="center"/>
              <w:rPr>
                <w:sz w:val="10"/>
                <w:szCs w:val="10"/>
              </w:rPr>
            </w:pPr>
          </w:p>
        </w:tc>
        <w:tc>
          <w:tcPr>
            <w:tcW w:w="437" w:type="pct"/>
            <w:shd w:val="clear" w:color="auto" w:fill="auto"/>
            <w:vAlign w:val="center"/>
          </w:tcPr>
          <w:p w14:paraId="2C22C833"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03 de abril de 2018</w:t>
            </w:r>
          </w:p>
        </w:tc>
        <w:tc>
          <w:tcPr>
            <w:tcW w:w="438" w:type="pct"/>
            <w:shd w:val="clear" w:color="auto" w:fill="auto"/>
            <w:vAlign w:val="center"/>
          </w:tcPr>
          <w:p w14:paraId="4D670BFE"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04 de abril de 2018</w:t>
            </w:r>
          </w:p>
        </w:tc>
        <w:tc>
          <w:tcPr>
            <w:tcW w:w="437" w:type="pct"/>
            <w:shd w:val="clear" w:color="auto" w:fill="auto"/>
            <w:vAlign w:val="center"/>
          </w:tcPr>
          <w:p w14:paraId="0543E359" w14:textId="77777777" w:rsidR="00342E80" w:rsidRPr="003E2917" w:rsidRDefault="00342E80" w:rsidP="00F8022E">
            <w:pPr>
              <w:pStyle w:val="Texto"/>
              <w:spacing w:after="80" w:line="200" w:lineRule="exact"/>
              <w:ind w:firstLine="0"/>
              <w:jc w:val="center"/>
              <w:rPr>
                <w:sz w:val="10"/>
                <w:szCs w:val="10"/>
                <w:lang w:val="es-MX" w:eastAsia="es-MX"/>
              </w:rPr>
            </w:pPr>
          </w:p>
        </w:tc>
        <w:tc>
          <w:tcPr>
            <w:tcW w:w="497" w:type="pct"/>
            <w:shd w:val="clear" w:color="auto" w:fill="auto"/>
            <w:vAlign w:val="center"/>
          </w:tcPr>
          <w:p w14:paraId="1875792B" w14:textId="77777777" w:rsidR="00342E80" w:rsidRPr="003E2917" w:rsidRDefault="00342E80" w:rsidP="00F8022E">
            <w:pPr>
              <w:pStyle w:val="Texto"/>
              <w:spacing w:after="80" w:line="200" w:lineRule="exact"/>
              <w:ind w:firstLine="0"/>
              <w:jc w:val="center"/>
              <w:rPr>
                <w:sz w:val="10"/>
                <w:szCs w:val="10"/>
              </w:rPr>
            </w:pPr>
          </w:p>
        </w:tc>
      </w:tr>
      <w:tr w:rsidR="00342E80" w:rsidRPr="003E2917" w14:paraId="78A1E03D" w14:textId="77777777" w:rsidTr="00F8022E">
        <w:trPr>
          <w:trHeight w:val="20"/>
        </w:trPr>
        <w:tc>
          <w:tcPr>
            <w:tcW w:w="131" w:type="pct"/>
            <w:shd w:val="clear" w:color="auto" w:fill="auto"/>
            <w:noWrap/>
            <w:vAlign w:val="center"/>
          </w:tcPr>
          <w:p w14:paraId="7F92518D"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3</w:t>
            </w:r>
          </w:p>
        </w:tc>
        <w:tc>
          <w:tcPr>
            <w:tcW w:w="494" w:type="pct"/>
            <w:shd w:val="clear" w:color="auto" w:fill="auto"/>
            <w:vAlign w:val="center"/>
          </w:tcPr>
          <w:p w14:paraId="2B4F830A"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SAN1301045X2</w:t>
            </w:r>
          </w:p>
        </w:tc>
        <w:tc>
          <w:tcPr>
            <w:tcW w:w="687" w:type="pct"/>
            <w:shd w:val="clear" w:color="auto" w:fill="auto"/>
            <w:vAlign w:val="center"/>
          </w:tcPr>
          <w:p w14:paraId="2462D101"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SEIFASURESTE ASESORES DE NEGOCIOS, S. DE R.L. DE C.V.</w:t>
            </w:r>
          </w:p>
        </w:tc>
        <w:tc>
          <w:tcPr>
            <w:tcW w:w="563" w:type="pct"/>
            <w:vAlign w:val="center"/>
          </w:tcPr>
          <w:p w14:paraId="7DF8D9F1"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500-69-00-05-01-2017-14123 de fecha 16 de junio de 2017</w:t>
            </w:r>
          </w:p>
        </w:tc>
        <w:tc>
          <w:tcPr>
            <w:tcW w:w="500" w:type="pct"/>
            <w:vAlign w:val="center"/>
          </w:tcPr>
          <w:p w14:paraId="4ECDF6CC"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Administración Desconcentrada de Auditoría Fiscal de Yucatán "1"</w:t>
            </w:r>
          </w:p>
        </w:tc>
        <w:tc>
          <w:tcPr>
            <w:tcW w:w="378" w:type="pct"/>
            <w:vAlign w:val="center"/>
          </w:tcPr>
          <w:p w14:paraId="4E81E0E0" w14:textId="77777777" w:rsidR="00342E80" w:rsidRPr="003E2917" w:rsidRDefault="00342E80" w:rsidP="00F8022E">
            <w:pPr>
              <w:pStyle w:val="Texto"/>
              <w:spacing w:after="80" w:line="200" w:lineRule="exact"/>
              <w:ind w:firstLine="0"/>
              <w:jc w:val="center"/>
              <w:rPr>
                <w:sz w:val="10"/>
                <w:szCs w:val="10"/>
                <w:lang w:val="es-MX" w:eastAsia="es-MX"/>
              </w:rPr>
            </w:pPr>
          </w:p>
        </w:tc>
        <w:tc>
          <w:tcPr>
            <w:tcW w:w="438" w:type="pct"/>
            <w:vAlign w:val="center"/>
          </w:tcPr>
          <w:p w14:paraId="679CD960" w14:textId="77777777" w:rsidR="00342E80" w:rsidRPr="003E2917" w:rsidRDefault="00342E80" w:rsidP="00F8022E">
            <w:pPr>
              <w:pStyle w:val="Texto"/>
              <w:spacing w:after="80" w:line="200" w:lineRule="exact"/>
              <w:ind w:firstLine="0"/>
              <w:jc w:val="center"/>
              <w:rPr>
                <w:sz w:val="10"/>
                <w:szCs w:val="10"/>
              </w:rPr>
            </w:pPr>
          </w:p>
        </w:tc>
        <w:tc>
          <w:tcPr>
            <w:tcW w:w="437" w:type="pct"/>
            <w:shd w:val="clear" w:color="auto" w:fill="auto"/>
            <w:vAlign w:val="center"/>
          </w:tcPr>
          <w:p w14:paraId="074C1637" w14:textId="77777777" w:rsidR="00342E80" w:rsidRPr="003E2917" w:rsidRDefault="00342E80" w:rsidP="00F8022E">
            <w:pPr>
              <w:pStyle w:val="Texto"/>
              <w:spacing w:after="80" w:line="200" w:lineRule="exact"/>
              <w:ind w:firstLine="0"/>
              <w:jc w:val="center"/>
              <w:rPr>
                <w:sz w:val="10"/>
                <w:szCs w:val="10"/>
              </w:rPr>
            </w:pPr>
          </w:p>
        </w:tc>
        <w:tc>
          <w:tcPr>
            <w:tcW w:w="438" w:type="pct"/>
            <w:shd w:val="clear" w:color="auto" w:fill="auto"/>
            <w:vAlign w:val="center"/>
          </w:tcPr>
          <w:p w14:paraId="0CFCE365" w14:textId="77777777" w:rsidR="00342E80" w:rsidRPr="003E2917" w:rsidRDefault="00342E80" w:rsidP="00F8022E">
            <w:pPr>
              <w:pStyle w:val="Texto"/>
              <w:spacing w:after="80" w:line="200" w:lineRule="exact"/>
              <w:ind w:firstLine="0"/>
              <w:jc w:val="center"/>
              <w:rPr>
                <w:sz w:val="10"/>
                <w:szCs w:val="10"/>
              </w:rPr>
            </w:pPr>
          </w:p>
        </w:tc>
        <w:tc>
          <w:tcPr>
            <w:tcW w:w="437" w:type="pct"/>
            <w:shd w:val="clear" w:color="auto" w:fill="auto"/>
            <w:vAlign w:val="center"/>
          </w:tcPr>
          <w:p w14:paraId="5CAC61FF"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lang w:val="es-MX" w:eastAsia="es-MX"/>
              </w:rPr>
              <w:t>29 de junio de 2017</w:t>
            </w:r>
          </w:p>
        </w:tc>
        <w:tc>
          <w:tcPr>
            <w:tcW w:w="497" w:type="pct"/>
            <w:shd w:val="clear" w:color="auto" w:fill="auto"/>
            <w:vAlign w:val="center"/>
          </w:tcPr>
          <w:p w14:paraId="5C385857"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30 de junio de 2017</w:t>
            </w:r>
          </w:p>
        </w:tc>
      </w:tr>
    </w:tbl>
    <w:p w14:paraId="75246DCE" w14:textId="77777777" w:rsidR="00342E80" w:rsidRPr="00492A85" w:rsidRDefault="00342E80" w:rsidP="00342E80">
      <w:pPr>
        <w:pStyle w:val="Texto"/>
        <w:spacing w:after="80" w:line="200" w:lineRule="exact"/>
        <w:rPr>
          <w:b/>
          <w:bCs/>
          <w:szCs w:val="22"/>
          <w:lang w:eastAsia="es-MX"/>
        </w:rPr>
      </w:pPr>
    </w:p>
    <w:p w14:paraId="11957C89" w14:textId="77777777" w:rsidR="00342E80" w:rsidRPr="00492A85" w:rsidRDefault="00342E80" w:rsidP="00342E80">
      <w:pPr>
        <w:pStyle w:val="Texto"/>
        <w:spacing w:after="80" w:line="200" w:lineRule="exact"/>
        <w:rPr>
          <w:b/>
          <w:bCs/>
          <w:szCs w:val="22"/>
          <w:lang w:eastAsia="es-MX"/>
        </w:rPr>
      </w:pPr>
      <w:r w:rsidRPr="00492A85">
        <w:rPr>
          <w:b/>
          <w:bCs/>
          <w:szCs w:val="22"/>
          <w:lang w:eastAsia="es-MX"/>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
        <w:gridCol w:w="1185"/>
        <w:gridCol w:w="2049"/>
        <w:gridCol w:w="2242"/>
        <w:gridCol w:w="1627"/>
        <w:gridCol w:w="1510"/>
      </w:tblGrid>
      <w:tr w:rsidR="00342E80" w:rsidRPr="003E2917" w14:paraId="1CFF63C5" w14:textId="77777777" w:rsidTr="00F8022E">
        <w:trPr>
          <w:trHeight w:val="20"/>
          <w:tblHeader/>
        </w:trPr>
        <w:tc>
          <w:tcPr>
            <w:tcW w:w="124" w:type="pct"/>
            <w:shd w:val="clear" w:color="auto" w:fill="D9D9D9"/>
            <w:vAlign w:val="center"/>
          </w:tcPr>
          <w:p w14:paraId="2ED7619F" w14:textId="77777777" w:rsidR="00342E80" w:rsidRPr="003E2917" w:rsidRDefault="00342E80" w:rsidP="00F8022E">
            <w:pPr>
              <w:pStyle w:val="Texto"/>
              <w:spacing w:after="80" w:line="200" w:lineRule="exact"/>
              <w:ind w:firstLine="0"/>
              <w:jc w:val="center"/>
              <w:rPr>
                <w:b/>
                <w:bCs/>
                <w:sz w:val="10"/>
                <w:szCs w:val="10"/>
                <w:lang w:eastAsia="es-MX"/>
              </w:rPr>
            </w:pPr>
          </w:p>
        </w:tc>
        <w:tc>
          <w:tcPr>
            <w:tcW w:w="671" w:type="pct"/>
            <w:shd w:val="clear" w:color="auto" w:fill="D9D9D9"/>
            <w:vAlign w:val="center"/>
          </w:tcPr>
          <w:p w14:paraId="17C8E00A"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R.F.C.</w:t>
            </w:r>
          </w:p>
        </w:tc>
        <w:tc>
          <w:tcPr>
            <w:tcW w:w="1160" w:type="pct"/>
            <w:shd w:val="clear" w:color="auto" w:fill="D9D9D9"/>
            <w:vAlign w:val="center"/>
          </w:tcPr>
          <w:p w14:paraId="104799DB"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Nombre, denominación o razón social del Contribuyente</w:t>
            </w:r>
          </w:p>
        </w:tc>
        <w:tc>
          <w:tcPr>
            <w:tcW w:w="1269" w:type="pct"/>
            <w:shd w:val="clear" w:color="auto" w:fill="D9D9D9"/>
            <w:vAlign w:val="center"/>
          </w:tcPr>
          <w:p w14:paraId="25E61F35"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Número y fecha de oficio Global de presunción</w:t>
            </w:r>
          </w:p>
        </w:tc>
        <w:tc>
          <w:tcPr>
            <w:tcW w:w="921" w:type="pct"/>
            <w:shd w:val="clear" w:color="auto" w:fill="D9D9D9"/>
            <w:vAlign w:val="center"/>
          </w:tcPr>
          <w:p w14:paraId="0847F406"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Fecha de notificación en la página de Internet del Servicio de Administración Tributaria</w:t>
            </w:r>
          </w:p>
        </w:tc>
        <w:tc>
          <w:tcPr>
            <w:tcW w:w="856" w:type="pct"/>
            <w:shd w:val="clear" w:color="auto" w:fill="D9D9D9"/>
            <w:vAlign w:val="center"/>
          </w:tcPr>
          <w:p w14:paraId="4B692D65"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Fecha en que surtió efectos la notificación</w:t>
            </w:r>
          </w:p>
        </w:tc>
      </w:tr>
      <w:tr w:rsidR="00342E80" w:rsidRPr="003E2917" w14:paraId="4E82215B" w14:textId="77777777" w:rsidTr="00F8022E">
        <w:trPr>
          <w:trHeight w:val="20"/>
        </w:trPr>
        <w:tc>
          <w:tcPr>
            <w:tcW w:w="124" w:type="pct"/>
            <w:vAlign w:val="center"/>
          </w:tcPr>
          <w:p w14:paraId="0CA33B82"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1</w:t>
            </w:r>
          </w:p>
        </w:tc>
        <w:tc>
          <w:tcPr>
            <w:tcW w:w="671" w:type="pct"/>
            <w:vAlign w:val="center"/>
          </w:tcPr>
          <w:p w14:paraId="6D2EB3E1"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MAOA9112296I1</w:t>
            </w:r>
          </w:p>
        </w:tc>
        <w:tc>
          <w:tcPr>
            <w:tcW w:w="1160" w:type="pct"/>
            <w:vAlign w:val="center"/>
          </w:tcPr>
          <w:p w14:paraId="33B7ADC8"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MARTINEZ OLIVA ALEJANDRA DEENIS</w:t>
            </w:r>
          </w:p>
        </w:tc>
        <w:tc>
          <w:tcPr>
            <w:tcW w:w="1269" w:type="pct"/>
            <w:shd w:val="clear" w:color="auto" w:fill="auto"/>
            <w:vAlign w:val="center"/>
          </w:tcPr>
          <w:p w14:paraId="2892B2FD"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500-05-2018-22880 de fecha 04 de septiembre de 2018</w:t>
            </w:r>
          </w:p>
        </w:tc>
        <w:tc>
          <w:tcPr>
            <w:tcW w:w="921" w:type="pct"/>
            <w:shd w:val="clear" w:color="auto" w:fill="auto"/>
            <w:vAlign w:val="center"/>
          </w:tcPr>
          <w:p w14:paraId="1EE96BE1"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05 de septiembre de 2018</w:t>
            </w:r>
          </w:p>
        </w:tc>
        <w:tc>
          <w:tcPr>
            <w:tcW w:w="856" w:type="pct"/>
            <w:shd w:val="clear" w:color="auto" w:fill="auto"/>
            <w:vAlign w:val="center"/>
          </w:tcPr>
          <w:p w14:paraId="7BDC53A7"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06 de septiembre de 2018</w:t>
            </w:r>
          </w:p>
        </w:tc>
      </w:tr>
      <w:tr w:rsidR="00342E80" w:rsidRPr="003E2917" w14:paraId="334DA248" w14:textId="77777777" w:rsidTr="00F8022E">
        <w:trPr>
          <w:trHeight w:val="20"/>
        </w:trPr>
        <w:tc>
          <w:tcPr>
            <w:tcW w:w="124" w:type="pct"/>
            <w:vAlign w:val="center"/>
          </w:tcPr>
          <w:p w14:paraId="71468B47"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2</w:t>
            </w:r>
          </w:p>
        </w:tc>
        <w:tc>
          <w:tcPr>
            <w:tcW w:w="671" w:type="pct"/>
            <w:vAlign w:val="center"/>
          </w:tcPr>
          <w:p w14:paraId="3A5A2039"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PPL150728IF1</w:t>
            </w:r>
          </w:p>
        </w:tc>
        <w:tc>
          <w:tcPr>
            <w:tcW w:w="1160" w:type="pct"/>
            <w:vAlign w:val="center"/>
          </w:tcPr>
          <w:p w14:paraId="2E93073F"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PUNTO PLATINO, S.A. DE C.V.</w:t>
            </w:r>
          </w:p>
        </w:tc>
        <w:tc>
          <w:tcPr>
            <w:tcW w:w="1269" w:type="pct"/>
            <w:shd w:val="clear" w:color="auto" w:fill="auto"/>
            <w:vAlign w:val="center"/>
          </w:tcPr>
          <w:p w14:paraId="5989BBE0"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500-05-2018-16632 de fecha 01 de junio de 2018</w:t>
            </w:r>
          </w:p>
        </w:tc>
        <w:tc>
          <w:tcPr>
            <w:tcW w:w="921" w:type="pct"/>
            <w:shd w:val="clear" w:color="auto" w:fill="auto"/>
            <w:vAlign w:val="center"/>
          </w:tcPr>
          <w:p w14:paraId="13F95EDD"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01 de junio de 2018</w:t>
            </w:r>
          </w:p>
        </w:tc>
        <w:tc>
          <w:tcPr>
            <w:tcW w:w="856" w:type="pct"/>
            <w:shd w:val="clear" w:color="auto" w:fill="auto"/>
            <w:vAlign w:val="center"/>
          </w:tcPr>
          <w:p w14:paraId="60B8F9A2"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04 de junio de 2018</w:t>
            </w:r>
          </w:p>
        </w:tc>
      </w:tr>
      <w:tr w:rsidR="00342E80" w:rsidRPr="003E2917" w14:paraId="74488F01" w14:textId="77777777" w:rsidTr="00F8022E">
        <w:trPr>
          <w:trHeight w:val="20"/>
        </w:trPr>
        <w:tc>
          <w:tcPr>
            <w:tcW w:w="124" w:type="pct"/>
            <w:vAlign w:val="center"/>
          </w:tcPr>
          <w:p w14:paraId="4457633F"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3</w:t>
            </w:r>
          </w:p>
        </w:tc>
        <w:tc>
          <w:tcPr>
            <w:tcW w:w="671" w:type="pct"/>
            <w:vAlign w:val="center"/>
          </w:tcPr>
          <w:p w14:paraId="67873F7A"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SAN1301045X2</w:t>
            </w:r>
          </w:p>
        </w:tc>
        <w:tc>
          <w:tcPr>
            <w:tcW w:w="1160" w:type="pct"/>
            <w:vAlign w:val="center"/>
          </w:tcPr>
          <w:p w14:paraId="4A9B121F"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SEIFASURESTE ASESORES DE NEGOCIOS, S. DE R.L. DE C.V.</w:t>
            </w:r>
          </w:p>
        </w:tc>
        <w:tc>
          <w:tcPr>
            <w:tcW w:w="1269" w:type="pct"/>
            <w:shd w:val="clear" w:color="auto" w:fill="auto"/>
            <w:vAlign w:val="center"/>
          </w:tcPr>
          <w:p w14:paraId="3A131132"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500-05-2017-32098 de fecha 29 de agosto de 2017</w:t>
            </w:r>
          </w:p>
        </w:tc>
        <w:tc>
          <w:tcPr>
            <w:tcW w:w="921" w:type="pct"/>
            <w:shd w:val="clear" w:color="auto" w:fill="auto"/>
            <w:vAlign w:val="center"/>
          </w:tcPr>
          <w:p w14:paraId="08876E27"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01 de septiembre de 2017</w:t>
            </w:r>
          </w:p>
        </w:tc>
        <w:tc>
          <w:tcPr>
            <w:tcW w:w="856" w:type="pct"/>
            <w:shd w:val="clear" w:color="auto" w:fill="auto"/>
            <w:vAlign w:val="center"/>
          </w:tcPr>
          <w:p w14:paraId="4E99907B"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04 de septiembre de 2017</w:t>
            </w:r>
          </w:p>
        </w:tc>
      </w:tr>
    </w:tbl>
    <w:p w14:paraId="1EA30EC7" w14:textId="77777777" w:rsidR="00342E80" w:rsidRPr="00492A85" w:rsidRDefault="00342E80" w:rsidP="00342E80">
      <w:pPr>
        <w:pStyle w:val="Texto"/>
        <w:spacing w:after="80" w:line="200" w:lineRule="exact"/>
        <w:rPr>
          <w:b/>
          <w:bCs/>
          <w:lang w:eastAsia="es-MX"/>
        </w:rPr>
      </w:pPr>
    </w:p>
    <w:p w14:paraId="707AB40B" w14:textId="77777777" w:rsidR="00342E80" w:rsidRPr="00492A85" w:rsidRDefault="00342E80" w:rsidP="00342E80">
      <w:pPr>
        <w:pStyle w:val="Texto"/>
        <w:spacing w:after="80" w:line="200" w:lineRule="exact"/>
        <w:rPr>
          <w:b/>
          <w:bCs/>
          <w:szCs w:val="22"/>
          <w:lang w:eastAsia="es-MX"/>
        </w:rPr>
      </w:pPr>
      <w:r w:rsidRPr="00492A85">
        <w:rPr>
          <w:b/>
          <w:bCs/>
          <w:lang w:eastAsia="es-MX"/>
        </w:rPr>
        <w:t>Apartado C.- Notificación en el Diario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
        <w:gridCol w:w="994"/>
        <w:gridCol w:w="2097"/>
        <w:gridCol w:w="2318"/>
        <w:gridCol w:w="1655"/>
        <w:gridCol w:w="1546"/>
      </w:tblGrid>
      <w:tr w:rsidR="00342E80" w:rsidRPr="003E2917" w14:paraId="6A342076" w14:textId="77777777" w:rsidTr="00F8022E">
        <w:trPr>
          <w:trHeight w:val="20"/>
          <w:tblHeader/>
        </w:trPr>
        <w:tc>
          <w:tcPr>
            <w:tcW w:w="125" w:type="pct"/>
            <w:shd w:val="clear" w:color="auto" w:fill="D9D9D9"/>
            <w:vAlign w:val="center"/>
          </w:tcPr>
          <w:p w14:paraId="2E59FC57" w14:textId="77777777" w:rsidR="00342E80" w:rsidRPr="003E2917" w:rsidRDefault="00342E80" w:rsidP="00F8022E">
            <w:pPr>
              <w:pStyle w:val="Texto"/>
              <w:spacing w:after="80" w:line="200" w:lineRule="exact"/>
              <w:ind w:firstLine="0"/>
              <w:jc w:val="center"/>
              <w:rPr>
                <w:b/>
                <w:bCs/>
                <w:sz w:val="10"/>
                <w:szCs w:val="10"/>
                <w:lang w:eastAsia="es-MX"/>
              </w:rPr>
            </w:pPr>
          </w:p>
        </w:tc>
        <w:tc>
          <w:tcPr>
            <w:tcW w:w="563" w:type="pct"/>
            <w:shd w:val="clear" w:color="auto" w:fill="D9D9D9"/>
            <w:vAlign w:val="center"/>
          </w:tcPr>
          <w:p w14:paraId="4D325046"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R.F.C.</w:t>
            </w:r>
          </w:p>
        </w:tc>
        <w:tc>
          <w:tcPr>
            <w:tcW w:w="1187" w:type="pct"/>
            <w:shd w:val="clear" w:color="auto" w:fill="D9D9D9"/>
            <w:vAlign w:val="center"/>
          </w:tcPr>
          <w:p w14:paraId="1E3E6FE3"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Nombre, denominación o razón social del Contribuyente</w:t>
            </w:r>
          </w:p>
        </w:tc>
        <w:tc>
          <w:tcPr>
            <w:tcW w:w="1312" w:type="pct"/>
            <w:shd w:val="clear" w:color="auto" w:fill="D9D9D9"/>
            <w:vAlign w:val="center"/>
          </w:tcPr>
          <w:p w14:paraId="5C5724DD"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Número y fecha de oficio Global de presunción</w:t>
            </w:r>
          </w:p>
        </w:tc>
        <w:tc>
          <w:tcPr>
            <w:tcW w:w="937" w:type="pct"/>
            <w:shd w:val="clear" w:color="auto" w:fill="D9D9D9"/>
            <w:vAlign w:val="center"/>
          </w:tcPr>
          <w:p w14:paraId="162E247B"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Fecha de notificación en el Diario Oficial de la Federación</w:t>
            </w:r>
          </w:p>
        </w:tc>
        <w:tc>
          <w:tcPr>
            <w:tcW w:w="875" w:type="pct"/>
            <w:shd w:val="clear" w:color="auto" w:fill="D9D9D9"/>
            <w:vAlign w:val="center"/>
          </w:tcPr>
          <w:p w14:paraId="033A2F45" w14:textId="77777777" w:rsidR="00342E80" w:rsidRPr="003E2917" w:rsidRDefault="00342E80" w:rsidP="00F8022E">
            <w:pPr>
              <w:pStyle w:val="Texto"/>
              <w:spacing w:after="80" w:line="200" w:lineRule="exact"/>
              <w:ind w:firstLine="0"/>
              <w:jc w:val="center"/>
              <w:rPr>
                <w:b/>
                <w:bCs/>
                <w:sz w:val="10"/>
                <w:szCs w:val="10"/>
                <w:lang w:eastAsia="es-MX"/>
              </w:rPr>
            </w:pPr>
            <w:r w:rsidRPr="003E2917">
              <w:rPr>
                <w:b/>
                <w:bCs/>
                <w:sz w:val="10"/>
                <w:szCs w:val="10"/>
                <w:lang w:eastAsia="es-MX"/>
              </w:rPr>
              <w:t>Fecha en que surtió efectos la notificación</w:t>
            </w:r>
          </w:p>
        </w:tc>
      </w:tr>
      <w:tr w:rsidR="00342E80" w:rsidRPr="003E2917" w14:paraId="79ED06BD" w14:textId="77777777" w:rsidTr="00F8022E">
        <w:trPr>
          <w:trHeight w:val="20"/>
        </w:trPr>
        <w:tc>
          <w:tcPr>
            <w:tcW w:w="125" w:type="pct"/>
            <w:vAlign w:val="center"/>
          </w:tcPr>
          <w:p w14:paraId="6CCE4A20"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1</w:t>
            </w:r>
          </w:p>
        </w:tc>
        <w:tc>
          <w:tcPr>
            <w:tcW w:w="563" w:type="pct"/>
            <w:vAlign w:val="center"/>
          </w:tcPr>
          <w:p w14:paraId="40FE96C0"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MAOA9112296I1</w:t>
            </w:r>
          </w:p>
        </w:tc>
        <w:tc>
          <w:tcPr>
            <w:tcW w:w="1187" w:type="pct"/>
            <w:vAlign w:val="center"/>
          </w:tcPr>
          <w:p w14:paraId="01EA1799"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MARTINEZ OLIVA ALEJANDRA DEENIS</w:t>
            </w:r>
          </w:p>
        </w:tc>
        <w:tc>
          <w:tcPr>
            <w:tcW w:w="1312" w:type="pct"/>
            <w:shd w:val="clear" w:color="auto" w:fill="auto"/>
            <w:vAlign w:val="center"/>
          </w:tcPr>
          <w:p w14:paraId="0C9805E0"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500-05-2018-22880 de fecha 04 de septiembre de 2018</w:t>
            </w:r>
          </w:p>
        </w:tc>
        <w:tc>
          <w:tcPr>
            <w:tcW w:w="937" w:type="pct"/>
            <w:shd w:val="clear" w:color="auto" w:fill="auto"/>
            <w:vAlign w:val="center"/>
          </w:tcPr>
          <w:p w14:paraId="3F262C2F" w14:textId="77777777" w:rsidR="00342E80" w:rsidRPr="003E2917" w:rsidRDefault="00342E80" w:rsidP="00F8022E">
            <w:pPr>
              <w:pStyle w:val="Texto"/>
              <w:spacing w:after="80" w:line="200" w:lineRule="exact"/>
              <w:ind w:firstLine="0"/>
              <w:jc w:val="center"/>
              <w:rPr>
                <w:sz w:val="10"/>
                <w:szCs w:val="10"/>
                <w:lang w:val="es-MX" w:eastAsia="es-MX"/>
              </w:rPr>
            </w:pPr>
            <w:r w:rsidRPr="003E2917">
              <w:rPr>
                <w:sz w:val="10"/>
                <w:szCs w:val="10"/>
              </w:rPr>
              <w:t>05 de octubre de 2018</w:t>
            </w:r>
          </w:p>
        </w:tc>
        <w:tc>
          <w:tcPr>
            <w:tcW w:w="875" w:type="pct"/>
            <w:shd w:val="clear" w:color="auto" w:fill="auto"/>
            <w:vAlign w:val="center"/>
          </w:tcPr>
          <w:p w14:paraId="3679CE53"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08 de octubre de 2018</w:t>
            </w:r>
          </w:p>
        </w:tc>
      </w:tr>
      <w:tr w:rsidR="00342E80" w:rsidRPr="003E2917" w14:paraId="2D06CF10" w14:textId="77777777" w:rsidTr="00F8022E">
        <w:trPr>
          <w:trHeight w:val="20"/>
        </w:trPr>
        <w:tc>
          <w:tcPr>
            <w:tcW w:w="125" w:type="pct"/>
            <w:vAlign w:val="center"/>
          </w:tcPr>
          <w:p w14:paraId="15287088"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2</w:t>
            </w:r>
          </w:p>
        </w:tc>
        <w:tc>
          <w:tcPr>
            <w:tcW w:w="563" w:type="pct"/>
            <w:vAlign w:val="center"/>
          </w:tcPr>
          <w:p w14:paraId="4B71CC39"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PPL150728IF1</w:t>
            </w:r>
          </w:p>
        </w:tc>
        <w:tc>
          <w:tcPr>
            <w:tcW w:w="1187" w:type="pct"/>
            <w:vAlign w:val="center"/>
          </w:tcPr>
          <w:p w14:paraId="67B49719"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PUNTO PLATINO, S.A. DE C.V.</w:t>
            </w:r>
          </w:p>
        </w:tc>
        <w:tc>
          <w:tcPr>
            <w:tcW w:w="1312" w:type="pct"/>
            <w:shd w:val="clear" w:color="auto" w:fill="auto"/>
            <w:vAlign w:val="center"/>
          </w:tcPr>
          <w:p w14:paraId="1615859B"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500-05-2018-16632 de fecha 01 de junio de 2018</w:t>
            </w:r>
          </w:p>
        </w:tc>
        <w:tc>
          <w:tcPr>
            <w:tcW w:w="937" w:type="pct"/>
            <w:shd w:val="clear" w:color="auto" w:fill="auto"/>
            <w:vAlign w:val="center"/>
          </w:tcPr>
          <w:p w14:paraId="52B357E2"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25 de junio de 2018</w:t>
            </w:r>
          </w:p>
        </w:tc>
        <w:tc>
          <w:tcPr>
            <w:tcW w:w="875" w:type="pct"/>
            <w:shd w:val="clear" w:color="auto" w:fill="auto"/>
            <w:vAlign w:val="center"/>
          </w:tcPr>
          <w:p w14:paraId="453F6B5E"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26 de junio de 2018</w:t>
            </w:r>
          </w:p>
        </w:tc>
      </w:tr>
      <w:tr w:rsidR="00342E80" w:rsidRPr="003E2917" w14:paraId="04A30F1F" w14:textId="77777777" w:rsidTr="00F8022E">
        <w:trPr>
          <w:trHeight w:val="20"/>
        </w:trPr>
        <w:tc>
          <w:tcPr>
            <w:tcW w:w="125" w:type="pct"/>
            <w:vAlign w:val="center"/>
          </w:tcPr>
          <w:p w14:paraId="79427173" w14:textId="77777777" w:rsidR="00342E80" w:rsidRPr="00815381" w:rsidRDefault="00342E80" w:rsidP="00F8022E">
            <w:pPr>
              <w:pStyle w:val="Texto"/>
              <w:spacing w:after="80" w:line="200" w:lineRule="exact"/>
              <w:ind w:firstLine="0"/>
              <w:jc w:val="center"/>
              <w:rPr>
                <w:rFonts w:eastAsia="Calibri"/>
                <w:sz w:val="10"/>
                <w:szCs w:val="10"/>
                <w:lang w:val="es-MX" w:eastAsia="en-US"/>
              </w:rPr>
            </w:pPr>
            <w:r w:rsidRPr="00815381">
              <w:rPr>
                <w:rFonts w:eastAsia="Calibri"/>
                <w:sz w:val="10"/>
                <w:szCs w:val="10"/>
                <w:lang w:val="es-MX" w:eastAsia="en-US"/>
              </w:rPr>
              <w:t>3</w:t>
            </w:r>
          </w:p>
        </w:tc>
        <w:tc>
          <w:tcPr>
            <w:tcW w:w="563" w:type="pct"/>
            <w:vAlign w:val="center"/>
          </w:tcPr>
          <w:p w14:paraId="0507446A"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SAN1301045X2</w:t>
            </w:r>
          </w:p>
        </w:tc>
        <w:tc>
          <w:tcPr>
            <w:tcW w:w="1187" w:type="pct"/>
            <w:vAlign w:val="center"/>
          </w:tcPr>
          <w:p w14:paraId="02D83EE6"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SEIFASURESTE ASESORES DE NEGOCIOS, S. DE R.L. DE C.V.</w:t>
            </w:r>
          </w:p>
        </w:tc>
        <w:tc>
          <w:tcPr>
            <w:tcW w:w="1312" w:type="pct"/>
            <w:shd w:val="clear" w:color="auto" w:fill="auto"/>
            <w:vAlign w:val="center"/>
          </w:tcPr>
          <w:p w14:paraId="3CF1AD5C"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500-05-2017-32098 de fecha 29 de agosto de 2017</w:t>
            </w:r>
          </w:p>
        </w:tc>
        <w:tc>
          <w:tcPr>
            <w:tcW w:w="937" w:type="pct"/>
            <w:shd w:val="clear" w:color="auto" w:fill="auto"/>
            <w:vAlign w:val="center"/>
          </w:tcPr>
          <w:p w14:paraId="1E9477EB"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19 de septiembre de 2017</w:t>
            </w:r>
          </w:p>
        </w:tc>
        <w:tc>
          <w:tcPr>
            <w:tcW w:w="875" w:type="pct"/>
            <w:shd w:val="clear" w:color="auto" w:fill="auto"/>
            <w:vAlign w:val="center"/>
          </w:tcPr>
          <w:p w14:paraId="40C94684" w14:textId="77777777" w:rsidR="00342E80" w:rsidRPr="003E2917" w:rsidRDefault="00342E80" w:rsidP="00F8022E">
            <w:pPr>
              <w:pStyle w:val="Texto"/>
              <w:spacing w:after="80" w:line="200" w:lineRule="exact"/>
              <w:ind w:firstLine="0"/>
              <w:jc w:val="center"/>
              <w:rPr>
                <w:sz w:val="10"/>
                <w:szCs w:val="10"/>
              </w:rPr>
            </w:pPr>
            <w:r w:rsidRPr="003E2917">
              <w:rPr>
                <w:sz w:val="10"/>
                <w:szCs w:val="10"/>
              </w:rPr>
              <w:t>25 de septiembre de 2017</w:t>
            </w:r>
          </w:p>
        </w:tc>
      </w:tr>
    </w:tbl>
    <w:p w14:paraId="7E87D194" w14:textId="77777777" w:rsidR="00342E80" w:rsidRPr="00492A85" w:rsidRDefault="00342E80" w:rsidP="00342E80">
      <w:pPr>
        <w:pStyle w:val="Texto"/>
        <w:spacing w:line="200" w:lineRule="exact"/>
        <w:rPr>
          <w:szCs w:val="22"/>
        </w:rPr>
      </w:pPr>
    </w:p>
    <w:p w14:paraId="3B80193F" w14:textId="77777777" w:rsidR="00342E80" w:rsidRPr="00492A85" w:rsidRDefault="00342E80" w:rsidP="00342E80">
      <w:pPr>
        <w:pStyle w:val="Texto"/>
        <w:spacing w:line="200" w:lineRule="exact"/>
        <w:rPr>
          <w:b/>
          <w:bCs/>
          <w:lang w:eastAsia="es-MX"/>
        </w:rPr>
      </w:pPr>
      <w:r w:rsidRPr="00492A85">
        <w:rPr>
          <w:b/>
          <w:bCs/>
          <w:lang w:eastAsia="es-MX"/>
        </w:rPr>
        <w:t>Apartado D.- Notificación del oficio de RESOLUCIÓN DEFINITIVA.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
        <w:gridCol w:w="1090"/>
        <w:gridCol w:w="1083"/>
        <w:gridCol w:w="752"/>
        <w:gridCol w:w="752"/>
        <w:gridCol w:w="825"/>
        <w:gridCol w:w="825"/>
        <w:gridCol w:w="825"/>
        <w:gridCol w:w="825"/>
        <w:gridCol w:w="825"/>
        <w:gridCol w:w="827"/>
      </w:tblGrid>
      <w:tr w:rsidR="00342E80" w:rsidRPr="003E2917" w14:paraId="395C6285" w14:textId="77777777" w:rsidTr="00F8022E">
        <w:trPr>
          <w:trHeight w:val="20"/>
          <w:tblHeader/>
        </w:trPr>
        <w:tc>
          <w:tcPr>
            <w:tcW w:w="115" w:type="pct"/>
            <w:vMerge w:val="restart"/>
            <w:shd w:val="clear" w:color="auto" w:fill="D9D9D9"/>
            <w:noWrap/>
            <w:vAlign w:val="center"/>
          </w:tcPr>
          <w:p w14:paraId="3C5550BE" w14:textId="77777777" w:rsidR="00342E80" w:rsidRPr="003E2917" w:rsidRDefault="00342E80" w:rsidP="00F8022E">
            <w:pPr>
              <w:pStyle w:val="Texto"/>
              <w:spacing w:line="200" w:lineRule="exact"/>
              <w:ind w:firstLine="0"/>
              <w:jc w:val="center"/>
              <w:rPr>
                <w:sz w:val="10"/>
                <w:szCs w:val="10"/>
                <w:lang w:eastAsia="es-MX"/>
              </w:rPr>
            </w:pPr>
          </w:p>
        </w:tc>
        <w:tc>
          <w:tcPr>
            <w:tcW w:w="617" w:type="pct"/>
            <w:vMerge w:val="restart"/>
            <w:shd w:val="clear" w:color="auto" w:fill="D9D9D9"/>
            <w:noWrap/>
            <w:vAlign w:val="center"/>
          </w:tcPr>
          <w:p w14:paraId="30074E1C" w14:textId="77777777" w:rsidR="00342E80" w:rsidRPr="003E2917" w:rsidRDefault="00342E80" w:rsidP="00F8022E">
            <w:pPr>
              <w:pStyle w:val="Texto"/>
              <w:spacing w:line="200" w:lineRule="exact"/>
              <w:ind w:firstLine="0"/>
              <w:jc w:val="center"/>
              <w:rPr>
                <w:b/>
                <w:bCs/>
                <w:sz w:val="10"/>
                <w:szCs w:val="10"/>
                <w:lang w:eastAsia="es-MX"/>
              </w:rPr>
            </w:pPr>
            <w:r w:rsidRPr="003E2917">
              <w:rPr>
                <w:b/>
                <w:bCs/>
                <w:sz w:val="10"/>
                <w:szCs w:val="10"/>
                <w:lang w:eastAsia="es-MX"/>
              </w:rPr>
              <w:t>R.F.C.</w:t>
            </w:r>
          </w:p>
        </w:tc>
        <w:tc>
          <w:tcPr>
            <w:tcW w:w="613" w:type="pct"/>
            <w:vMerge w:val="restart"/>
            <w:shd w:val="clear" w:color="auto" w:fill="D9D9D9"/>
            <w:vAlign w:val="center"/>
          </w:tcPr>
          <w:p w14:paraId="234C4DC8" w14:textId="77777777" w:rsidR="00342E80" w:rsidRPr="003E2917" w:rsidRDefault="00342E80" w:rsidP="00F8022E">
            <w:pPr>
              <w:pStyle w:val="Texto"/>
              <w:spacing w:line="200" w:lineRule="exact"/>
              <w:ind w:firstLine="0"/>
              <w:jc w:val="center"/>
              <w:rPr>
                <w:b/>
                <w:bCs/>
                <w:sz w:val="10"/>
                <w:szCs w:val="10"/>
                <w:lang w:eastAsia="es-MX"/>
              </w:rPr>
            </w:pPr>
            <w:r w:rsidRPr="003E2917">
              <w:rPr>
                <w:b/>
                <w:bCs/>
                <w:sz w:val="10"/>
                <w:szCs w:val="10"/>
                <w:lang w:eastAsia="es-MX"/>
              </w:rPr>
              <w:t>Nombre, denominación o razón social del Contribuyente</w:t>
            </w:r>
          </w:p>
        </w:tc>
        <w:tc>
          <w:tcPr>
            <w:tcW w:w="426" w:type="pct"/>
            <w:vMerge w:val="restart"/>
            <w:shd w:val="clear" w:color="auto" w:fill="D9D9D9"/>
            <w:vAlign w:val="center"/>
          </w:tcPr>
          <w:p w14:paraId="4150C1AE" w14:textId="77777777" w:rsidR="00342E80" w:rsidRPr="003E2917" w:rsidRDefault="00342E80" w:rsidP="00F8022E">
            <w:pPr>
              <w:pStyle w:val="Texto"/>
              <w:spacing w:line="200" w:lineRule="exact"/>
              <w:ind w:firstLine="0"/>
              <w:jc w:val="center"/>
              <w:rPr>
                <w:b/>
                <w:bCs/>
                <w:sz w:val="10"/>
                <w:szCs w:val="10"/>
                <w:lang w:eastAsia="es-MX"/>
              </w:rPr>
            </w:pPr>
            <w:r w:rsidRPr="003E2917">
              <w:rPr>
                <w:b/>
                <w:bCs/>
                <w:sz w:val="10"/>
                <w:szCs w:val="10"/>
                <w:lang w:eastAsia="es-MX"/>
              </w:rPr>
              <w:t>Número y fecha de oficio de resolución definitiva</w:t>
            </w:r>
          </w:p>
        </w:tc>
        <w:tc>
          <w:tcPr>
            <w:tcW w:w="426" w:type="pct"/>
            <w:vMerge w:val="restart"/>
            <w:shd w:val="clear" w:color="auto" w:fill="D9D9D9"/>
            <w:vAlign w:val="center"/>
          </w:tcPr>
          <w:p w14:paraId="522309C0" w14:textId="77777777" w:rsidR="00342E80" w:rsidRPr="003E2917" w:rsidRDefault="00342E80" w:rsidP="00F8022E">
            <w:pPr>
              <w:pStyle w:val="Texto"/>
              <w:spacing w:line="200" w:lineRule="exact"/>
              <w:ind w:firstLine="0"/>
              <w:jc w:val="center"/>
              <w:rPr>
                <w:b/>
                <w:bCs/>
                <w:sz w:val="10"/>
                <w:szCs w:val="10"/>
                <w:lang w:eastAsia="es-MX"/>
              </w:rPr>
            </w:pPr>
            <w:r w:rsidRPr="003E2917">
              <w:rPr>
                <w:b/>
                <w:bCs/>
                <w:sz w:val="10"/>
                <w:szCs w:val="10"/>
                <w:lang w:val="es-419" w:eastAsia="es-419"/>
              </w:rPr>
              <w:t>Autoridad emisora de la resolución definitiva</w:t>
            </w:r>
          </w:p>
        </w:tc>
        <w:tc>
          <w:tcPr>
            <w:tcW w:w="2802" w:type="pct"/>
            <w:gridSpan w:val="6"/>
            <w:shd w:val="clear" w:color="auto" w:fill="D9D9D9"/>
            <w:vAlign w:val="center"/>
          </w:tcPr>
          <w:p w14:paraId="2539E6EA" w14:textId="77777777" w:rsidR="00342E80" w:rsidRPr="003E2917" w:rsidRDefault="00342E80" w:rsidP="00F8022E">
            <w:pPr>
              <w:pStyle w:val="Texto"/>
              <w:spacing w:line="200" w:lineRule="exact"/>
              <w:ind w:firstLine="0"/>
              <w:jc w:val="center"/>
              <w:rPr>
                <w:b/>
                <w:bCs/>
                <w:sz w:val="10"/>
                <w:szCs w:val="10"/>
                <w:lang w:eastAsia="es-MX"/>
              </w:rPr>
            </w:pPr>
            <w:r w:rsidRPr="003E2917">
              <w:rPr>
                <w:b/>
                <w:bCs/>
                <w:sz w:val="10"/>
                <w:szCs w:val="10"/>
                <w:lang w:eastAsia="es-MX"/>
              </w:rPr>
              <w:t>Medio de notificación al contribuyente</w:t>
            </w:r>
          </w:p>
        </w:tc>
      </w:tr>
      <w:tr w:rsidR="00342E80" w:rsidRPr="003E2917" w14:paraId="7F3D28F5" w14:textId="77777777" w:rsidTr="00F8022E">
        <w:trPr>
          <w:trHeight w:val="20"/>
          <w:tblHeader/>
        </w:trPr>
        <w:tc>
          <w:tcPr>
            <w:tcW w:w="115" w:type="pct"/>
            <w:vMerge/>
            <w:shd w:val="clear" w:color="auto" w:fill="D9D9D9"/>
            <w:vAlign w:val="center"/>
          </w:tcPr>
          <w:p w14:paraId="283C550B" w14:textId="77777777" w:rsidR="00342E80" w:rsidRPr="003E2917" w:rsidRDefault="00342E80" w:rsidP="00F8022E">
            <w:pPr>
              <w:pStyle w:val="Texto"/>
              <w:spacing w:line="200" w:lineRule="exact"/>
              <w:ind w:firstLine="0"/>
              <w:jc w:val="center"/>
              <w:rPr>
                <w:sz w:val="10"/>
                <w:szCs w:val="10"/>
                <w:lang w:eastAsia="es-MX"/>
              </w:rPr>
            </w:pPr>
          </w:p>
        </w:tc>
        <w:tc>
          <w:tcPr>
            <w:tcW w:w="617" w:type="pct"/>
            <w:vMerge/>
            <w:shd w:val="clear" w:color="auto" w:fill="D9D9D9"/>
            <w:vAlign w:val="center"/>
          </w:tcPr>
          <w:p w14:paraId="2D9760D6" w14:textId="77777777" w:rsidR="00342E80" w:rsidRPr="003E2917" w:rsidRDefault="00342E80" w:rsidP="00F8022E">
            <w:pPr>
              <w:pStyle w:val="Texto"/>
              <w:spacing w:line="200" w:lineRule="exact"/>
              <w:ind w:firstLine="0"/>
              <w:jc w:val="center"/>
              <w:rPr>
                <w:b/>
                <w:bCs/>
                <w:sz w:val="10"/>
                <w:szCs w:val="10"/>
                <w:lang w:eastAsia="es-MX"/>
              </w:rPr>
            </w:pPr>
          </w:p>
        </w:tc>
        <w:tc>
          <w:tcPr>
            <w:tcW w:w="613" w:type="pct"/>
            <w:vMerge/>
            <w:shd w:val="clear" w:color="auto" w:fill="D9D9D9"/>
            <w:vAlign w:val="center"/>
          </w:tcPr>
          <w:p w14:paraId="236AC36B" w14:textId="77777777" w:rsidR="00342E80" w:rsidRPr="003E2917" w:rsidRDefault="00342E80" w:rsidP="00F8022E">
            <w:pPr>
              <w:pStyle w:val="Texto"/>
              <w:spacing w:line="200" w:lineRule="exact"/>
              <w:ind w:firstLine="0"/>
              <w:jc w:val="center"/>
              <w:rPr>
                <w:b/>
                <w:bCs/>
                <w:sz w:val="10"/>
                <w:szCs w:val="10"/>
                <w:lang w:eastAsia="es-MX"/>
              </w:rPr>
            </w:pPr>
          </w:p>
        </w:tc>
        <w:tc>
          <w:tcPr>
            <w:tcW w:w="426" w:type="pct"/>
            <w:vMerge/>
            <w:shd w:val="clear" w:color="auto" w:fill="D9D9D9"/>
            <w:vAlign w:val="center"/>
          </w:tcPr>
          <w:p w14:paraId="51D792E6" w14:textId="77777777" w:rsidR="00342E80" w:rsidRPr="003E2917" w:rsidRDefault="00342E80" w:rsidP="00F8022E">
            <w:pPr>
              <w:pStyle w:val="Texto"/>
              <w:spacing w:line="200" w:lineRule="exact"/>
              <w:ind w:firstLine="0"/>
              <w:jc w:val="center"/>
              <w:rPr>
                <w:b/>
                <w:bCs/>
                <w:sz w:val="10"/>
                <w:szCs w:val="10"/>
                <w:lang w:eastAsia="es-MX"/>
              </w:rPr>
            </w:pPr>
          </w:p>
        </w:tc>
        <w:tc>
          <w:tcPr>
            <w:tcW w:w="426" w:type="pct"/>
            <w:vMerge/>
            <w:shd w:val="clear" w:color="auto" w:fill="D9D9D9"/>
            <w:vAlign w:val="center"/>
          </w:tcPr>
          <w:p w14:paraId="562B4FC7" w14:textId="77777777" w:rsidR="00342E80" w:rsidRPr="003E2917" w:rsidRDefault="00342E80" w:rsidP="00F8022E">
            <w:pPr>
              <w:pStyle w:val="Texto"/>
              <w:spacing w:line="200" w:lineRule="exact"/>
              <w:ind w:firstLine="0"/>
              <w:jc w:val="center"/>
              <w:rPr>
                <w:b/>
                <w:bCs/>
                <w:sz w:val="10"/>
                <w:szCs w:val="10"/>
                <w:lang w:eastAsia="es-MX"/>
              </w:rPr>
            </w:pPr>
          </w:p>
        </w:tc>
        <w:tc>
          <w:tcPr>
            <w:tcW w:w="934" w:type="pct"/>
            <w:gridSpan w:val="2"/>
            <w:shd w:val="clear" w:color="auto" w:fill="D9D9D9"/>
            <w:vAlign w:val="center"/>
          </w:tcPr>
          <w:p w14:paraId="56A07768"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Estrados de la autoridad</w:t>
            </w:r>
          </w:p>
        </w:tc>
        <w:tc>
          <w:tcPr>
            <w:tcW w:w="934" w:type="pct"/>
            <w:gridSpan w:val="2"/>
            <w:shd w:val="clear" w:color="auto" w:fill="D9D9D9"/>
            <w:vAlign w:val="center"/>
          </w:tcPr>
          <w:p w14:paraId="6511C31F"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Notificación Personal</w:t>
            </w:r>
          </w:p>
        </w:tc>
        <w:tc>
          <w:tcPr>
            <w:tcW w:w="934" w:type="pct"/>
            <w:gridSpan w:val="2"/>
            <w:shd w:val="clear" w:color="auto" w:fill="D9D9D9"/>
            <w:vAlign w:val="center"/>
          </w:tcPr>
          <w:p w14:paraId="75775D24"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Notificación por Buzón Tributario</w:t>
            </w:r>
          </w:p>
        </w:tc>
      </w:tr>
      <w:tr w:rsidR="00342E80" w:rsidRPr="003E2917" w14:paraId="07B42441" w14:textId="77777777" w:rsidTr="00F8022E">
        <w:trPr>
          <w:trHeight w:val="20"/>
          <w:tblHeader/>
        </w:trPr>
        <w:tc>
          <w:tcPr>
            <w:tcW w:w="115" w:type="pct"/>
            <w:vMerge/>
            <w:shd w:val="clear" w:color="auto" w:fill="D9D9D9"/>
            <w:vAlign w:val="center"/>
          </w:tcPr>
          <w:p w14:paraId="68593B02" w14:textId="77777777" w:rsidR="00342E80" w:rsidRPr="003E2917" w:rsidRDefault="00342E80" w:rsidP="00F8022E">
            <w:pPr>
              <w:pStyle w:val="Texto"/>
              <w:spacing w:line="200" w:lineRule="exact"/>
              <w:ind w:firstLine="0"/>
              <w:jc w:val="center"/>
              <w:rPr>
                <w:sz w:val="10"/>
                <w:szCs w:val="10"/>
                <w:lang w:eastAsia="es-MX"/>
              </w:rPr>
            </w:pPr>
          </w:p>
        </w:tc>
        <w:tc>
          <w:tcPr>
            <w:tcW w:w="617" w:type="pct"/>
            <w:vMerge/>
            <w:shd w:val="clear" w:color="auto" w:fill="D9D9D9"/>
            <w:vAlign w:val="center"/>
          </w:tcPr>
          <w:p w14:paraId="4239AD3E" w14:textId="77777777" w:rsidR="00342E80" w:rsidRPr="003E2917" w:rsidRDefault="00342E80" w:rsidP="00F8022E">
            <w:pPr>
              <w:pStyle w:val="Texto"/>
              <w:spacing w:line="200" w:lineRule="exact"/>
              <w:ind w:firstLine="0"/>
              <w:jc w:val="center"/>
              <w:rPr>
                <w:b/>
                <w:bCs/>
                <w:sz w:val="10"/>
                <w:szCs w:val="10"/>
                <w:lang w:eastAsia="es-MX"/>
              </w:rPr>
            </w:pPr>
          </w:p>
        </w:tc>
        <w:tc>
          <w:tcPr>
            <w:tcW w:w="613" w:type="pct"/>
            <w:vMerge/>
            <w:shd w:val="clear" w:color="auto" w:fill="D9D9D9"/>
            <w:vAlign w:val="center"/>
          </w:tcPr>
          <w:p w14:paraId="39B8047B" w14:textId="77777777" w:rsidR="00342E80" w:rsidRPr="003E2917" w:rsidRDefault="00342E80" w:rsidP="00F8022E">
            <w:pPr>
              <w:pStyle w:val="Texto"/>
              <w:spacing w:line="200" w:lineRule="exact"/>
              <w:ind w:firstLine="0"/>
              <w:jc w:val="center"/>
              <w:rPr>
                <w:b/>
                <w:bCs/>
                <w:sz w:val="10"/>
                <w:szCs w:val="10"/>
                <w:lang w:eastAsia="es-MX"/>
              </w:rPr>
            </w:pPr>
          </w:p>
        </w:tc>
        <w:tc>
          <w:tcPr>
            <w:tcW w:w="426" w:type="pct"/>
            <w:vMerge/>
            <w:shd w:val="clear" w:color="auto" w:fill="D9D9D9"/>
            <w:vAlign w:val="center"/>
          </w:tcPr>
          <w:p w14:paraId="6390BE2B" w14:textId="77777777" w:rsidR="00342E80" w:rsidRPr="003E2917" w:rsidRDefault="00342E80" w:rsidP="00F8022E">
            <w:pPr>
              <w:pStyle w:val="Texto"/>
              <w:spacing w:line="200" w:lineRule="exact"/>
              <w:ind w:firstLine="0"/>
              <w:jc w:val="center"/>
              <w:rPr>
                <w:b/>
                <w:bCs/>
                <w:sz w:val="10"/>
                <w:szCs w:val="10"/>
                <w:lang w:eastAsia="es-MX"/>
              </w:rPr>
            </w:pPr>
          </w:p>
        </w:tc>
        <w:tc>
          <w:tcPr>
            <w:tcW w:w="426" w:type="pct"/>
            <w:vMerge/>
            <w:shd w:val="clear" w:color="auto" w:fill="D9D9D9"/>
            <w:vAlign w:val="center"/>
          </w:tcPr>
          <w:p w14:paraId="42DC6F82" w14:textId="77777777" w:rsidR="00342E80" w:rsidRPr="003E2917" w:rsidRDefault="00342E80" w:rsidP="00F8022E">
            <w:pPr>
              <w:pStyle w:val="Texto"/>
              <w:spacing w:line="200" w:lineRule="exact"/>
              <w:ind w:firstLine="0"/>
              <w:jc w:val="center"/>
              <w:rPr>
                <w:b/>
                <w:bCs/>
                <w:sz w:val="10"/>
                <w:szCs w:val="10"/>
                <w:lang w:eastAsia="es-MX"/>
              </w:rPr>
            </w:pPr>
          </w:p>
        </w:tc>
        <w:tc>
          <w:tcPr>
            <w:tcW w:w="467" w:type="pct"/>
            <w:shd w:val="clear" w:color="auto" w:fill="D9D9D9"/>
            <w:vAlign w:val="center"/>
          </w:tcPr>
          <w:p w14:paraId="1DAE99AF"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c>
          <w:tcPr>
            <w:tcW w:w="467" w:type="pct"/>
            <w:shd w:val="clear" w:color="auto" w:fill="D9D9D9"/>
            <w:vAlign w:val="center"/>
          </w:tcPr>
          <w:p w14:paraId="4E4A7EAD"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de notificación</w:t>
            </w:r>
          </w:p>
        </w:tc>
        <w:tc>
          <w:tcPr>
            <w:tcW w:w="467" w:type="pct"/>
            <w:shd w:val="clear" w:color="auto" w:fill="D9D9D9"/>
            <w:vAlign w:val="center"/>
          </w:tcPr>
          <w:p w14:paraId="1AEAA437"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c>
          <w:tcPr>
            <w:tcW w:w="467" w:type="pct"/>
            <w:shd w:val="clear" w:color="auto" w:fill="D9D9D9"/>
            <w:vAlign w:val="center"/>
          </w:tcPr>
          <w:p w14:paraId="36AAA500"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c>
          <w:tcPr>
            <w:tcW w:w="467" w:type="pct"/>
            <w:shd w:val="clear" w:color="auto" w:fill="D9D9D9"/>
            <w:vAlign w:val="center"/>
          </w:tcPr>
          <w:p w14:paraId="4B88D4BB"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de notificación</w:t>
            </w:r>
          </w:p>
        </w:tc>
        <w:tc>
          <w:tcPr>
            <w:tcW w:w="467" w:type="pct"/>
            <w:shd w:val="clear" w:color="auto" w:fill="D9D9D9"/>
            <w:vAlign w:val="center"/>
          </w:tcPr>
          <w:p w14:paraId="5B55DAB4" w14:textId="77777777" w:rsidR="00342E80" w:rsidRPr="003E2917" w:rsidRDefault="00342E80" w:rsidP="00F8022E">
            <w:pPr>
              <w:pStyle w:val="Texto"/>
              <w:spacing w:line="200"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342E80" w:rsidRPr="003E2917" w14:paraId="515653E4" w14:textId="77777777" w:rsidTr="00F8022E">
        <w:trPr>
          <w:trHeight w:val="20"/>
        </w:trPr>
        <w:tc>
          <w:tcPr>
            <w:tcW w:w="115" w:type="pct"/>
            <w:shd w:val="clear" w:color="auto" w:fill="auto"/>
            <w:noWrap/>
            <w:vAlign w:val="center"/>
          </w:tcPr>
          <w:p w14:paraId="24DF8491" w14:textId="77777777" w:rsidR="00342E80" w:rsidRPr="00815381" w:rsidRDefault="00342E80" w:rsidP="00F8022E">
            <w:pPr>
              <w:pStyle w:val="Texto"/>
              <w:spacing w:line="200" w:lineRule="exact"/>
              <w:ind w:firstLine="0"/>
              <w:jc w:val="center"/>
              <w:rPr>
                <w:rFonts w:eastAsia="Calibri"/>
                <w:sz w:val="10"/>
                <w:szCs w:val="10"/>
                <w:lang w:val="es-MX" w:eastAsia="en-US"/>
              </w:rPr>
            </w:pPr>
            <w:r w:rsidRPr="00815381">
              <w:rPr>
                <w:rFonts w:eastAsia="Calibri"/>
                <w:sz w:val="10"/>
                <w:szCs w:val="10"/>
                <w:lang w:val="es-MX" w:eastAsia="en-US"/>
              </w:rPr>
              <w:t>1</w:t>
            </w:r>
          </w:p>
        </w:tc>
        <w:tc>
          <w:tcPr>
            <w:tcW w:w="617" w:type="pct"/>
            <w:shd w:val="clear" w:color="auto" w:fill="auto"/>
            <w:vAlign w:val="center"/>
          </w:tcPr>
          <w:p w14:paraId="2DED75EF" w14:textId="77777777" w:rsidR="00342E80" w:rsidRPr="003E2917" w:rsidRDefault="00342E80" w:rsidP="00F8022E">
            <w:pPr>
              <w:pStyle w:val="Texto"/>
              <w:spacing w:line="200" w:lineRule="exact"/>
              <w:ind w:firstLine="0"/>
              <w:jc w:val="center"/>
              <w:rPr>
                <w:sz w:val="10"/>
                <w:szCs w:val="10"/>
                <w:lang w:val="es-MX" w:eastAsia="es-MX"/>
              </w:rPr>
            </w:pPr>
            <w:r w:rsidRPr="003E2917">
              <w:rPr>
                <w:sz w:val="10"/>
                <w:szCs w:val="10"/>
              </w:rPr>
              <w:t>MAOA9112296I1</w:t>
            </w:r>
          </w:p>
        </w:tc>
        <w:tc>
          <w:tcPr>
            <w:tcW w:w="613" w:type="pct"/>
            <w:shd w:val="clear" w:color="auto" w:fill="auto"/>
            <w:vAlign w:val="center"/>
          </w:tcPr>
          <w:p w14:paraId="09D221B4" w14:textId="77777777" w:rsidR="00342E80" w:rsidRPr="003E2917" w:rsidRDefault="00342E80" w:rsidP="00F8022E">
            <w:pPr>
              <w:pStyle w:val="Texto"/>
              <w:spacing w:line="200" w:lineRule="exact"/>
              <w:ind w:firstLine="0"/>
              <w:jc w:val="center"/>
              <w:rPr>
                <w:sz w:val="10"/>
                <w:szCs w:val="10"/>
              </w:rPr>
            </w:pPr>
            <w:r w:rsidRPr="003E2917">
              <w:rPr>
                <w:sz w:val="10"/>
                <w:szCs w:val="10"/>
              </w:rPr>
              <w:t>MARTINEZ OLIVA ALEJANDRA DEENIS</w:t>
            </w:r>
          </w:p>
        </w:tc>
        <w:tc>
          <w:tcPr>
            <w:tcW w:w="3655" w:type="pct"/>
            <w:gridSpan w:val="8"/>
            <w:vAlign w:val="center"/>
          </w:tcPr>
          <w:p w14:paraId="5D639BA1" w14:textId="77777777" w:rsidR="00342E80" w:rsidRPr="003E2917" w:rsidRDefault="00342E80" w:rsidP="00F8022E">
            <w:pPr>
              <w:pStyle w:val="Texto"/>
              <w:spacing w:line="200" w:lineRule="exact"/>
              <w:ind w:firstLine="0"/>
              <w:rPr>
                <w:sz w:val="10"/>
                <w:szCs w:val="10"/>
              </w:rPr>
            </w:pPr>
            <w:r w:rsidRPr="003E2917">
              <w:rPr>
                <w:sz w:val="10"/>
                <w:szCs w:val="10"/>
              </w:rPr>
              <w:t xml:space="preserve">En cumplimiento a la sentencia de fecha 03 de mayo de 2023, dictada por la Segunda Sala Regional Norte-Este del Estado de México del Tribunal Federal de Justicia Administrativa, en el Juicio de Nulidad 80/22-11-02-9-OT, en la cual resolvió declarar la nulidad de la resolución impugnada contenida en el oficio 500-36-05-02-02-2019-4872 de 15 de febrero de 2019, emitida por la Administración Desconcentrada de Auditoría Fiscal de México “2”, a través de la cual, se determinó que la parte actora en términos del artículo 69-B, tercer párrafo del Código Fiscal de la Federación vigente hasta el 24 de julio de 2018, no desvirtuó la inexistencia de operaciones amparadas en los comprobantes </w:t>
            </w:r>
            <w:r w:rsidRPr="003E2917">
              <w:rPr>
                <w:sz w:val="10"/>
                <w:szCs w:val="10"/>
              </w:rPr>
              <w:lastRenderedPageBreak/>
              <w:t>fiscales emitidos a los contribuyentes señalados en el oficio 500-36-05-02-02-2017-44832. Asimismo, se ordena a la autoridad demandada que</w:t>
            </w:r>
            <w:r w:rsidRPr="003E2917">
              <w:rPr>
                <w:i/>
                <w:sz w:val="10"/>
                <w:szCs w:val="10"/>
              </w:rPr>
              <w:t xml:space="preserve">, incluya a la actora en el listado de los contribuyentes que </w:t>
            </w:r>
            <w:r w:rsidRPr="003E2917">
              <w:rPr>
                <w:b/>
                <w:i/>
                <w:sz w:val="10"/>
                <w:szCs w:val="10"/>
              </w:rPr>
              <w:t>desvirtuaron</w:t>
            </w:r>
            <w:r w:rsidRPr="003E2917">
              <w:rPr>
                <w:i/>
                <w:sz w:val="10"/>
                <w:szCs w:val="10"/>
              </w:rPr>
              <w:t>, la presunción de operaciones inexistentes o simuladas a que se refiere el primer párrafo del citado artículo</w:t>
            </w:r>
          </w:p>
        </w:tc>
      </w:tr>
      <w:tr w:rsidR="00342E80" w:rsidRPr="003E2917" w14:paraId="7012153A" w14:textId="77777777" w:rsidTr="00F8022E">
        <w:trPr>
          <w:trHeight w:val="20"/>
        </w:trPr>
        <w:tc>
          <w:tcPr>
            <w:tcW w:w="115" w:type="pct"/>
            <w:shd w:val="clear" w:color="auto" w:fill="auto"/>
            <w:noWrap/>
            <w:vAlign w:val="center"/>
          </w:tcPr>
          <w:p w14:paraId="77DD3AF3" w14:textId="77777777" w:rsidR="00342E80" w:rsidRPr="00815381" w:rsidRDefault="00342E80" w:rsidP="00F8022E">
            <w:pPr>
              <w:pStyle w:val="Texto"/>
              <w:spacing w:line="245" w:lineRule="exact"/>
              <w:ind w:firstLine="0"/>
              <w:jc w:val="center"/>
              <w:rPr>
                <w:rFonts w:eastAsia="Calibri"/>
                <w:sz w:val="10"/>
                <w:szCs w:val="10"/>
                <w:lang w:val="es-MX" w:eastAsia="en-US"/>
              </w:rPr>
            </w:pPr>
            <w:r w:rsidRPr="00815381">
              <w:rPr>
                <w:rFonts w:eastAsia="Calibri"/>
                <w:sz w:val="10"/>
                <w:szCs w:val="10"/>
                <w:lang w:val="es-MX" w:eastAsia="en-US"/>
              </w:rPr>
              <w:lastRenderedPageBreak/>
              <w:t>2</w:t>
            </w:r>
          </w:p>
        </w:tc>
        <w:tc>
          <w:tcPr>
            <w:tcW w:w="617" w:type="pct"/>
            <w:shd w:val="clear" w:color="auto" w:fill="auto"/>
            <w:vAlign w:val="center"/>
          </w:tcPr>
          <w:p w14:paraId="7D2B7668" w14:textId="77777777" w:rsidR="00342E80" w:rsidRPr="003E2917" w:rsidRDefault="00342E80" w:rsidP="00F8022E">
            <w:pPr>
              <w:pStyle w:val="Texto"/>
              <w:spacing w:line="245" w:lineRule="exact"/>
              <w:ind w:firstLine="0"/>
              <w:jc w:val="center"/>
              <w:rPr>
                <w:sz w:val="10"/>
                <w:szCs w:val="10"/>
              </w:rPr>
            </w:pPr>
            <w:r w:rsidRPr="003E2917">
              <w:rPr>
                <w:sz w:val="10"/>
                <w:szCs w:val="10"/>
              </w:rPr>
              <w:t>PPL150728IF1</w:t>
            </w:r>
          </w:p>
        </w:tc>
        <w:tc>
          <w:tcPr>
            <w:tcW w:w="613" w:type="pct"/>
            <w:shd w:val="clear" w:color="auto" w:fill="auto"/>
            <w:vAlign w:val="center"/>
          </w:tcPr>
          <w:p w14:paraId="076A76FC" w14:textId="77777777" w:rsidR="00342E80" w:rsidRPr="003E2917" w:rsidRDefault="00342E80" w:rsidP="00F8022E">
            <w:pPr>
              <w:pStyle w:val="Texto"/>
              <w:spacing w:line="245" w:lineRule="exact"/>
              <w:ind w:firstLine="0"/>
              <w:jc w:val="center"/>
              <w:rPr>
                <w:sz w:val="10"/>
                <w:szCs w:val="10"/>
              </w:rPr>
            </w:pPr>
            <w:r w:rsidRPr="003E2917">
              <w:rPr>
                <w:sz w:val="10"/>
                <w:szCs w:val="10"/>
              </w:rPr>
              <w:t>PUNTO PLATINO, S.A. DE C.V.</w:t>
            </w:r>
          </w:p>
        </w:tc>
        <w:tc>
          <w:tcPr>
            <w:tcW w:w="3655" w:type="pct"/>
            <w:gridSpan w:val="8"/>
            <w:vAlign w:val="center"/>
          </w:tcPr>
          <w:p w14:paraId="1A635720" w14:textId="77777777" w:rsidR="00342E80" w:rsidRPr="003E2917" w:rsidRDefault="00342E80" w:rsidP="00F8022E">
            <w:pPr>
              <w:pStyle w:val="Texto"/>
              <w:spacing w:line="245" w:lineRule="exact"/>
              <w:ind w:firstLine="0"/>
              <w:rPr>
                <w:sz w:val="10"/>
                <w:szCs w:val="10"/>
              </w:rPr>
            </w:pPr>
            <w:r w:rsidRPr="003E2917">
              <w:rPr>
                <w:sz w:val="10"/>
                <w:szCs w:val="10"/>
              </w:rPr>
              <w:t xml:space="preserve">En cumplimiento a la sentencia de fecha 14 de abril de 2023, dictada por la Primera Sala Regional de Occidente del Tribunal Federal de Justicia Administrativa, en el Juicio de Nulidad 233/22-07-01-3, en la cual resolvió declarar la nulidad lisa y llana contenida en el oficio 500-50-00-06-02- 2017-3324 de 20 de marzo de 2018 y su similar de la resolución definitiva contenida en el oficio 500-50-00-06-02-2018-11335 de 07 de agosto de 2018, emitidos por la Administración Desconcentrada de Auditoría Fiscal de San Luis Potosí “1”, por la que determinó que la parte actora en términos del artículo 69-B, tercer párrafo del Código Fiscal de la Federación vigente hasta el 24 de julio de 2018, no desvirtuó la inexistencia de operaciones amparadas en los comprobantes fiscales emitidos. Asimismo, se ordena a la autoridad demandada que, </w:t>
            </w:r>
            <w:r w:rsidRPr="003E2917">
              <w:rPr>
                <w:i/>
                <w:sz w:val="10"/>
                <w:szCs w:val="10"/>
              </w:rPr>
              <w:t xml:space="preserve">publique en el Diario Oficial de la Federación y en la página de internet del Servicio de Administración Tributaria, los datos particulares de la hoy accionante en el listado de los contribuyentes que lograron </w:t>
            </w:r>
            <w:r w:rsidRPr="003E2917">
              <w:rPr>
                <w:b/>
                <w:i/>
                <w:sz w:val="10"/>
                <w:szCs w:val="10"/>
              </w:rPr>
              <w:t>desvirtuar</w:t>
            </w:r>
            <w:r w:rsidRPr="003E2917">
              <w:rPr>
                <w:i/>
                <w:sz w:val="10"/>
                <w:szCs w:val="10"/>
              </w:rPr>
              <w:t xml:space="preserve"> la presunción de inexistencia de operaciones</w:t>
            </w:r>
          </w:p>
        </w:tc>
      </w:tr>
      <w:tr w:rsidR="00342E80" w:rsidRPr="003E2917" w14:paraId="6403C681" w14:textId="77777777" w:rsidTr="00F8022E">
        <w:trPr>
          <w:trHeight w:val="20"/>
        </w:trPr>
        <w:tc>
          <w:tcPr>
            <w:tcW w:w="115" w:type="pct"/>
            <w:shd w:val="clear" w:color="auto" w:fill="auto"/>
            <w:noWrap/>
            <w:vAlign w:val="center"/>
          </w:tcPr>
          <w:p w14:paraId="00C55187" w14:textId="77777777" w:rsidR="00342E80" w:rsidRPr="00815381" w:rsidRDefault="00342E80" w:rsidP="00F8022E">
            <w:pPr>
              <w:pStyle w:val="Texto"/>
              <w:spacing w:line="245" w:lineRule="exact"/>
              <w:ind w:firstLine="0"/>
              <w:jc w:val="center"/>
              <w:rPr>
                <w:rFonts w:eastAsia="Calibri"/>
                <w:sz w:val="10"/>
                <w:szCs w:val="10"/>
                <w:lang w:val="es-MX" w:eastAsia="en-US"/>
              </w:rPr>
            </w:pPr>
            <w:r w:rsidRPr="00815381">
              <w:rPr>
                <w:rFonts w:eastAsia="Calibri"/>
                <w:sz w:val="10"/>
                <w:szCs w:val="10"/>
                <w:lang w:val="es-MX" w:eastAsia="en-US"/>
              </w:rPr>
              <w:t>3</w:t>
            </w:r>
          </w:p>
        </w:tc>
        <w:tc>
          <w:tcPr>
            <w:tcW w:w="617" w:type="pct"/>
            <w:shd w:val="clear" w:color="auto" w:fill="auto"/>
            <w:vAlign w:val="center"/>
          </w:tcPr>
          <w:p w14:paraId="2CD55A79" w14:textId="77777777" w:rsidR="00342E80" w:rsidRPr="003E2917" w:rsidRDefault="00342E80" w:rsidP="00F8022E">
            <w:pPr>
              <w:pStyle w:val="Texto"/>
              <w:spacing w:line="245" w:lineRule="exact"/>
              <w:ind w:firstLine="0"/>
              <w:jc w:val="center"/>
              <w:rPr>
                <w:sz w:val="10"/>
                <w:szCs w:val="10"/>
              </w:rPr>
            </w:pPr>
            <w:r w:rsidRPr="003E2917">
              <w:rPr>
                <w:sz w:val="10"/>
                <w:szCs w:val="10"/>
              </w:rPr>
              <w:t>SAN1301045X2</w:t>
            </w:r>
          </w:p>
        </w:tc>
        <w:tc>
          <w:tcPr>
            <w:tcW w:w="613" w:type="pct"/>
            <w:shd w:val="clear" w:color="auto" w:fill="auto"/>
            <w:vAlign w:val="center"/>
          </w:tcPr>
          <w:p w14:paraId="0FFC90CE" w14:textId="77777777" w:rsidR="00342E80" w:rsidRPr="003E2917" w:rsidRDefault="00342E80" w:rsidP="00F8022E">
            <w:pPr>
              <w:pStyle w:val="Texto"/>
              <w:spacing w:line="245" w:lineRule="exact"/>
              <w:ind w:firstLine="0"/>
              <w:jc w:val="center"/>
              <w:rPr>
                <w:sz w:val="10"/>
                <w:szCs w:val="10"/>
              </w:rPr>
            </w:pPr>
            <w:r w:rsidRPr="003E2917">
              <w:rPr>
                <w:sz w:val="10"/>
                <w:szCs w:val="10"/>
              </w:rPr>
              <w:t>SEIFASURESTE ASESORES DE NEGOCIOS, S. DE R.L. DE C.V.</w:t>
            </w:r>
          </w:p>
        </w:tc>
        <w:tc>
          <w:tcPr>
            <w:tcW w:w="3655" w:type="pct"/>
            <w:gridSpan w:val="8"/>
            <w:vAlign w:val="center"/>
          </w:tcPr>
          <w:p w14:paraId="674BDA54" w14:textId="77777777" w:rsidR="00342E80" w:rsidRPr="003E2917" w:rsidRDefault="00342E80" w:rsidP="00F8022E">
            <w:pPr>
              <w:pStyle w:val="Texto"/>
              <w:spacing w:line="245" w:lineRule="exact"/>
              <w:ind w:firstLine="0"/>
              <w:rPr>
                <w:sz w:val="10"/>
                <w:szCs w:val="10"/>
                <w:highlight w:val="yellow"/>
              </w:rPr>
            </w:pPr>
            <w:r w:rsidRPr="003E2917">
              <w:rPr>
                <w:sz w:val="10"/>
                <w:szCs w:val="10"/>
              </w:rPr>
              <w:t xml:space="preserve">En cumplimiento a la sentencia de fecha 20 de febrero de 2020, dictada por la Sala Regional del Caribe del Tribunal Federal de Justicia Administrativa, en el Juicio de Nulidad 530/18-20-01-4, en la cual resolvió declarar la nulidad lisa y llana de la resolución contenida en el oficio 600-69-2018-01333 de 20 de marzo de 2018, emitida por la Administración Desconcentrada Jurídica de Yucatán “1”, así como, la originalmente recurrida, contenida en el diverso 500-69-00-05-01-2017-33074 de fecha 07 de noviembre de 2017, emitida por la Administración Desconcentrada de Auditoría Fiscal de Yucatán “1”, por la cual resolvió que la hoy actora no desvirtuó la inexistencia de operaciones amparadas con los comprobantes emitidos, por la que la ubico de manera definitiva en el supuesto previsto en el tercer párrafo del artículo 69-B del Código Fiscal de la Federación. Asimismo, </w:t>
            </w:r>
            <w:r w:rsidRPr="003E2917">
              <w:rPr>
                <w:i/>
                <w:sz w:val="10"/>
                <w:szCs w:val="10"/>
              </w:rPr>
              <w:t xml:space="preserve">se ordena a la autoridad demandada que, se publique dentro de la lista de empresas que lograron </w:t>
            </w:r>
            <w:r w:rsidRPr="003E2917">
              <w:rPr>
                <w:b/>
                <w:i/>
                <w:sz w:val="10"/>
                <w:szCs w:val="10"/>
              </w:rPr>
              <w:t>desvirtuar</w:t>
            </w:r>
            <w:r w:rsidRPr="003E2917">
              <w:rPr>
                <w:i/>
                <w:sz w:val="10"/>
                <w:szCs w:val="10"/>
              </w:rPr>
              <w:t xml:space="preserve"> la presunción.</w:t>
            </w:r>
          </w:p>
        </w:tc>
      </w:tr>
    </w:tbl>
    <w:p w14:paraId="7FE3404A" w14:textId="77777777" w:rsidR="00342E80" w:rsidRPr="00492A85" w:rsidRDefault="00342E80" w:rsidP="00342E80">
      <w:pPr>
        <w:pStyle w:val="Texto"/>
        <w:spacing w:line="245" w:lineRule="exact"/>
        <w:rPr>
          <w:b/>
          <w:bCs/>
          <w:szCs w:val="18"/>
        </w:rPr>
      </w:pPr>
    </w:p>
    <w:p w14:paraId="4C2659A2" w14:textId="77777777" w:rsidR="00342E80" w:rsidRPr="00492A85" w:rsidRDefault="00342E80" w:rsidP="00342E80">
      <w:pPr>
        <w:pStyle w:val="Texto"/>
        <w:spacing w:line="245" w:lineRule="exact"/>
        <w:rPr>
          <w:szCs w:val="18"/>
        </w:rPr>
      </w:pPr>
      <w:r w:rsidRPr="00492A85">
        <w:rPr>
          <w:b/>
          <w:bCs/>
          <w:szCs w:val="18"/>
        </w:rPr>
        <w:t>Apartado E.- Datos adicionales de los contribuyentes.</w:t>
      </w: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5"/>
        <w:gridCol w:w="1164"/>
        <w:gridCol w:w="1693"/>
        <w:gridCol w:w="1771"/>
        <w:gridCol w:w="2087"/>
        <w:gridCol w:w="1928"/>
      </w:tblGrid>
      <w:tr w:rsidR="00342E80" w:rsidRPr="003E2917" w14:paraId="63B18DFE" w14:textId="77777777" w:rsidTr="00F8022E">
        <w:trPr>
          <w:trHeight w:val="317"/>
          <w:tblHeader/>
        </w:trPr>
        <w:tc>
          <w:tcPr>
            <w:tcW w:w="105" w:type="pct"/>
            <w:shd w:val="clear" w:color="auto" w:fill="D9D9D9"/>
            <w:vAlign w:val="center"/>
          </w:tcPr>
          <w:p w14:paraId="76497457" w14:textId="77777777" w:rsidR="00342E80" w:rsidRPr="003E2917" w:rsidRDefault="00342E80" w:rsidP="00F8022E">
            <w:pPr>
              <w:pStyle w:val="Texto"/>
              <w:spacing w:line="245" w:lineRule="exact"/>
              <w:ind w:firstLine="0"/>
              <w:jc w:val="center"/>
              <w:rPr>
                <w:sz w:val="10"/>
                <w:szCs w:val="10"/>
              </w:rPr>
            </w:pPr>
          </w:p>
        </w:tc>
        <w:tc>
          <w:tcPr>
            <w:tcW w:w="659" w:type="pct"/>
            <w:shd w:val="clear" w:color="auto" w:fill="D9D9D9"/>
            <w:vAlign w:val="center"/>
          </w:tcPr>
          <w:p w14:paraId="7B011B4C" w14:textId="77777777" w:rsidR="00342E80" w:rsidRPr="003E2917" w:rsidRDefault="00342E80" w:rsidP="00F8022E">
            <w:pPr>
              <w:pStyle w:val="Texto"/>
              <w:spacing w:line="245" w:lineRule="exact"/>
              <w:ind w:firstLine="0"/>
              <w:jc w:val="center"/>
              <w:rPr>
                <w:sz w:val="10"/>
                <w:szCs w:val="10"/>
              </w:rPr>
            </w:pPr>
            <w:r w:rsidRPr="003E2917">
              <w:rPr>
                <w:b/>
                <w:bCs/>
                <w:sz w:val="10"/>
                <w:szCs w:val="10"/>
                <w:lang w:val="es-419"/>
              </w:rPr>
              <w:t>R.F.C.</w:t>
            </w:r>
          </w:p>
        </w:tc>
        <w:tc>
          <w:tcPr>
            <w:tcW w:w="959" w:type="pct"/>
            <w:shd w:val="clear" w:color="auto" w:fill="D9D9D9"/>
            <w:vAlign w:val="center"/>
          </w:tcPr>
          <w:p w14:paraId="74812FD0" w14:textId="77777777" w:rsidR="00342E80" w:rsidRPr="003E2917" w:rsidRDefault="00342E80" w:rsidP="00F8022E">
            <w:pPr>
              <w:pStyle w:val="Texto"/>
              <w:spacing w:line="245" w:lineRule="exact"/>
              <w:ind w:firstLine="0"/>
              <w:jc w:val="center"/>
              <w:rPr>
                <w:sz w:val="10"/>
                <w:szCs w:val="10"/>
              </w:rPr>
            </w:pPr>
            <w:r w:rsidRPr="003E2917">
              <w:rPr>
                <w:b/>
                <w:bCs/>
                <w:sz w:val="10"/>
                <w:szCs w:val="10"/>
                <w:lang w:eastAsia="es-MX"/>
              </w:rPr>
              <w:t>Nombre, denominación o razón social del Contribuyente</w:t>
            </w:r>
          </w:p>
        </w:tc>
        <w:tc>
          <w:tcPr>
            <w:tcW w:w="1003" w:type="pct"/>
            <w:shd w:val="clear" w:color="auto" w:fill="D9D9D9"/>
            <w:vAlign w:val="center"/>
          </w:tcPr>
          <w:p w14:paraId="1B142C7C" w14:textId="77777777" w:rsidR="00342E80" w:rsidRPr="003E2917" w:rsidRDefault="00342E80" w:rsidP="00F8022E">
            <w:pPr>
              <w:pStyle w:val="Texto"/>
              <w:spacing w:line="245" w:lineRule="exact"/>
              <w:ind w:firstLine="0"/>
              <w:jc w:val="center"/>
              <w:rPr>
                <w:sz w:val="10"/>
                <w:szCs w:val="10"/>
              </w:rPr>
            </w:pPr>
            <w:r w:rsidRPr="003E2917">
              <w:rPr>
                <w:b/>
                <w:bCs/>
                <w:sz w:val="10"/>
                <w:szCs w:val="10"/>
                <w:lang w:val="es-419"/>
              </w:rPr>
              <w:t>Domicilio Fiscal</w:t>
            </w:r>
          </w:p>
        </w:tc>
        <w:tc>
          <w:tcPr>
            <w:tcW w:w="1182" w:type="pct"/>
            <w:shd w:val="clear" w:color="auto" w:fill="D9D9D9"/>
            <w:vAlign w:val="center"/>
          </w:tcPr>
          <w:p w14:paraId="6FFB5681" w14:textId="77777777" w:rsidR="00342E80" w:rsidRPr="003E2917" w:rsidRDefault="00342E80" w:rsidP="00F8022E">
            <w:pPr>
              <w:pStyle w:val="Texto"/>
              <w:spacing w:line="245" w:lineRule="exact"/>
              <w:ind w:firstLine="0"/>
              <w:jc w:val="center"/>
              <w:rPr>
                <w:sz w:val="10"/>
                <w:szCs w:val="10"/>
              </w:rPr>
            </w:pPr>
            <w:r w:rsidRPr="003E2917">
              <w:rPr>
                <w:b/>
                <w:bCs/>
                <w:sz w:val="10"/>
                <w:szCs w:val="10"/>
                <w:lang w:val="es-419"/>
              </w:rPr>
              <w:t>Actividad preponderante</w:t>
            </w:r>
          </w:p>
        </w:tc>
        <w:tc>
          <w:tcPr>
            <w:tcW w:w="1092" w:type="pct"/>
            <w:shd w:val="clear" w:color="auto" w:fill="D9D9D9"/>
            <w:vAlign w:val="center"/>
          </w:tcPr>
          <w:p w14:paraId="18327B51" w14:textId="77777777" w:rsidR="00342E80" w:rsidRPr="003E2917" w:rsidRDefault="00342E80" w:rsidP="00F8022E">
            <w:pPr>
              <w:pStyle w:val="Texto"/>
              <w:spacing w:line="245" w:lineRule="exact"/>
              <w:ind w:firstLine="0"/>
              <w:jc w:val="center"/>
              <w:rPr>
                <w:sz w:val="10"/>
                <w:szCs w:val="10"/>
              </w:rPr>
            </w:pPr>
            <w:r w:rsidRPr="003E2917">
              <w:rPr>
                <w:b/>
                <w:bCs/>
                <w:sz w:val="10"/>
                <w:szCs w:val="10"/>
                <w:lang w:val="es-419"/>
              </w:rPr>
              <w:t>Motivo del Procedimiento</w:t>
            </w:r>
          </w:p>
        </w:tc>
      </w:tr>
      <w:tr w:rsidR="00342E80" w:rsidRPr="003E2917" w14:paraId="6CEF660C" w14:textId="77777777" w:rsidTr="00F8022E">
        <w:trPr>
          <w:trHeight w:val="20"/>
        </w:trPr>
        <w:tc>
          <w:tcPr>
            <w:tcW w:w="105" w:type="pct"/>
            <w:tcMar>
              <w:top w:w="0" w:type="dxa"/>
              <w:left w:w="70" w:type="dxa"/>
              <w:bottom w:w="0" w:type="dxa"/>
              <w:right w:w="70" w:type="dxa"/>
            </w:tcMar>
            <w:vAlign w:val="center"/>
          </w:tcPr>
          <w:p w14:paraId="2DA132A0" w14:textId="77777777" w:rsidR="00342E80" w:rsidRPr="00815381" w:rsidRDefault="00342E80" w:rsidP="00F8022E">
            <w:pPr>
              <w:pStyle w:val="Texto"/>
              <w:spacing w:line="245" w:lineRule="exact"/>
              <w:ind w:firstLine="0"/>
              <w:jc w:val="center"/>
              <w:rPr>
                <w:rFonts w:eastAsia="Calibri"/>
                <w:sz w:val="10"/>
                <w:szCs w:val="10"/>
                <w:lang w:val="es-MX" w:eastAsia="en-US"/>
              </w:rPr>
            </w:pPr>
            <w:r w:rsidRPr="00815381">
              <w:rPr>
                <w:rFonts w:eastAsia="Calibri"/>
                <w:sz w:val="10"/>
                <w:szCs w:val="10"/>
                <w:lang w:val="es-MX" w:eastAsia="en-US"/>
              </w:rPr>
              <w:t>1</w:t>
            </w:r>
          </w:p>
        </w:tc>
        <w:tc>
          <w:tcPr>
            <w:tcW w:w="659" w:type="pct"/>
            <w:tcMar>
              <w:top w:w="0" w:type="dxa"/>
              <w:left w:w="70" w:type="dxa"/>
              <w:bottom w:w="0" w:type="dxa"/>
              <w:right w:w="70" w:type="dxa"/>
            </w:tcMar>
            <w:vAlign w:val="center"/>
          </w:tcPr>
          <w:p w14:paraId="1C1FE670"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rPr>
              <w:t>MAOA9112296I1</w:t>
            </w:r>
          </w:p>
        </w:tc>
        <w:tc>
          <w:tcPr>
            <w:tcW w:w="959" w:type="pct"/>
            <w:tcMar>
              <w:top w:w="0" w:type="dxa"/>
              <w:left w:w="70" w:type="dxa"/>
              <w:bottom w:w="0" w:type="dxa"/>
              <w:right w:w="70" w:type="dxa"/>
            </w:tcMar>
            <w:vAlign w:val="center"/>
          </w:tcPr>
          <w:p w14:paraId="0ED82704" w14:textId="77777777" w:rsidR="00342E80" w:rsidRPr="003E2917" w:rsidRDefault="00342E80" w:rsidP="00F8022E">
            <w:pPr>
              <w:pStyle w:val="Texto"/>
              <w:spacing w:line="245" w:lineRule="exact"/>
              <w:ind w:firstLine="0"/>
              <w:jc w:val="center"/>
              <w:rPr>
                <w:sz w:val="10"/>
                <w:szCs w:val="10"/>
              </w:rPr>
            </w:pPr>
            <w:r w:rsidRPr="003E2917">
              <w:rPr>
                <w:sz w:val="10"/>
                <w:szCs w:val="10"/>
              </w:rPr>
              <w:t>MARTINEZ OLIVA ALEJANDRA DEENIS</w:t>
            </w:r>
          </w:p>
        </w:tc>
        <w:tc>
          <w:tcPr>
            <w:tcW w:w="1003" w:type="pct"/>
            <w:tcMar>
              <w:top w:w="0" w:type="dxa"/>
              <w:left w:w="70" w:type="dxa"/>
              <w:bottom w:w="0" w:type="dxa"/>
              <w:right w:w="70" w:type="dxa"/>
            </w:tcMar>
            <w:vAlign w:val="center"/>
          </w:tcPr>
          <w:p w14:paraId="155D6D24"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Nicolás Romero, Estado de México</w:t>
            </w:r>
          </w:p>
        </w:tc>
        <w:tc>
          <w:tcPr>
            <w:tcW w:w="1182" w:type="pct"/>
            <w:tcMar>
              <w:top w:w="0" w:type="dxa"/>
              <w:left w:w="70" w:type="dxa"/>
              <w:bottom w:w="0" w:type="dxa"/>
              <w:right w:w="70" w:type="dxa"/>
            </w:tcMar>
            <w:vAlign w:val="center"/>
          </w:tcPr>
          <w:p w14:paraId="3C30C9C2"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Otros intermediarios de comercio al por mayor, Comercio al por mayor de desechos de papel y cartón, Comercio al por mayor de desechos metálicos, Comercio al por mayor de desechos de plástico</w:t>
            </w:r>
          </w:p>
        </w:tc>
        <w:tc>
          <w:tcPr>
            <w:tcW w:w="1092" w:type="pct"/>
            <w:tcMar>
              <w:top w:w="0" w:type="dxa"/>
              <w:left w:w="70" w:type="dxa"/>
              <w:bottom w:w="0" w:type="dxa"/>
              <w:right w:w="70" w:type="dxa"/>
            </w:tcMar>
            <w:vAlign w:val="center"/>
          </w:tcPr>
          <w:p w14:paraId="36B8DC7D" w14:textId="77777777" w:rsidR="00342E80" w:rsidRPr="003E2917" w:rsidRDefault="00342E80" w:rsidP="00F8022E">
            <w:pPr>
              <w:pStyle w:val="Texto"/>
              <w:spacing w:line="245" w:lineRule="exact"/>
              <w:ind w:firstLine="0"/>
              <w:jc w:val="center"/>
              <w:rPr>
                <w:sz w:val="10"/>
                <w:szCs w:val="10"/>
              </w:rPr>
            </w:pPr>
            <w:r w:rsidRPr="003E2917">
              <w:rPr>
                <w:sz w:val="10"/>
                <w:szCs w:val="10"/>
              </w:rPr>
              <w:t>Ausencia de activos, Ausencia de personal</w:t>
            </w:r>
          </w:p>
        </w:tc>
      </w:tr>
      <w:tr w:rsidR="00342E80" w:rsidRPr="003E2917" w14:paraId="3046B488" w14:textId="77777777" w:rsidTr="00F8022E">
        <w:trPr>
          <w:trHeight w:val="20"/>
        </w:trPr>
        <w:tc>
          <w:tcPr>
            <w:tcW w:w="105" w:type="pct"/>
            <w:tcMar>
              <w:top w:w="0" w:type="dxa"/>
              <w:left w:w="70" w:type="dxa"/>
              <w:bottom w:w="0" w:type="dxa"/>
              <w:right w:w="70" w:type="dxa"/>
            </w:tcMar>
            <w:vAlign w:val="center"/>
          </w:tcPr>
          <w:p w14:paraId="372AD4DE" w14:textId="77777777" w:rsidR="00342E80" w:rsidRPr="00815381" w:rsidRDefault="00342E80" w:rsidP="00F8022E">
            <w:pPr>
              <w:pStyle w:val="Texto"/>
              <w:spacing w:line="245" w:lineRule="exact"/>
              <w:ind w:firstLine="0"/>
              <w:jc w:val="center"/>
              <w:rPr>
                <w:rFonts w:eastAsia="Calibri"/>
                <w:sz w:val="10"/>
                <w:szCs w:val="10"/>
                <w:lang w:val="es-MX" w:eastAsia="en-US"/>
              </w:rPr>
            </w:pPr>
            <w:r w:rsidRPr="00815381">
              <w:rPr>
                <w:rFonts w:eastAsia="Calibri"/>
                <w:sz w:val="10"/>
                <w:szCs w:val="10"/>
                <w:lang w:val="es-MX" w:eastAsia="en-US"/>
              </w:rPr>
              <w:t>2</w:t>
            </w:r>
          </w:p>
        </w:tc>
        <w:tc>
          <w:tcPr>
            <w:tcW w:w="659" w:type="pct"/>
            <w:tcMar>
              <w:top w:w="0" w:type="dxa"/>
              <w:left w:w="70" w:type="dxa"/>
              <w:bottom w:w="0" w:type="dxa"/>
              <w:right w:w="70" w:type="dxa"/>
            </w:tcMar>
            <w:vAlign w:val="center"/>
          </w:tcPr>
          <w:p w14:paraId="013521E4" w14:textId="77777777" w:rsidR="00342E80" w:rsidRPr="003E2917" w:rsidRDefault="00342E80" w:rsidP="00F8022E">
            <w:pPr>
              <w:pStyle w:val="Texto"/>
              <w:spacing w:line="245" w:lineRule="exact"/>
              <w:ind w:firstLine="0"/>
              <w:jc w:val="center"/>
              <w:rPr>
                <w:sz w:val="10"/>
                <w:szCs w:val="10"/>
              </w:rPr>
            </w:pPr>
            <w:r w:rsidRPr="003E2917">
              <w:rPr>
                <w:sz w:val="10"/>
                <w:szCs w:val="10"/>
              </w:rPr>
              <w:t>PPL150728IF1</w:t>
            </w:r>
          </w:p>
        </w:tc>
        <w:tc>
          <w:tcPr>
            <w:tcW w:w="959" w:type="pct"/>
            <w:tcMar>
              <w:top w:w="0" w:type="dxa"/>
              <w:left w:w="70" w:type="dxa"/>
              <w:bottom w:w="0" w:type="dxa"/>
              <w:right w:w="70" w:type="dxa"/>
            </w:tcMar>
            <w:vAlign w:val="center"/>
          </w:tcPr>
          <w:p w14:paraId="6E61E81D" w14:textId="77777777" w:rsidR="00342E80" w:rsidRPr="003E2917" w:rsidRDefault="00342E80" w:rsidP="00F8022E">
            <w:pPr>
              <w:pStyle w:val="Texto"/>
              <w:spacing w:line="245" w:lineRule="exact"/>
              <w:ind w:firstLine="0"/>
              <w:jc w:val="center"/>
              <w:rPr>
                <w:sz w:val="10"/>
                <w:szCs w:val="10"/>
              </w:rPr>
            </w:pPr>
            <w:r w:rsidRPr="003E2917">
              <w:rPr>
                <w:sz w:val="10"/>
                <w:szCs w:val="10"/>
              </w:rPr>
              <w:t>PUNTO PLATINO, S.A. DE C.V.</w:t>
            </w:r>
          </w:p>
        </w:tc>
        <w:tc>
          <w:tcPr>
            <w:tcW w:w="1003" w:type="pct"/>
            <w:tcMar>
              <w:top w:w="0" w:type="dxa"/>
              <w:left w:w="70" w:type="dxa"/>
              <w:bottom w:w="0" w:type="dxa"/>
              <w:right w:w="70" w:type="dxa"/>
            </w:tcMar>
            <w:vAlign w:val="center"/>
          </w:tcPr>
          <w:p w14:paraId="3D129AE5"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Guadalajara, Jalisco</w:t>
            </w:r>
          </w:p>
        </w:tc>
        <w:tc>
          <w:tcPr>
            <w:tcW w:w="1182" w:type="pct"/>
            <w:tcMar>
              <w:top w:w="0" w:type="dxa"/>
              <w:left w:w="70" w:type="dxa"/>
              <w:bottom w:w="0" w:type="dxa"/>
              <w:right w:w="70" w:type="dxa"/>
            </w:tcMar>
            <w:vAlign w:val="center"/>
          </w:tcPr>
          <w:p w14:paraId="0DCD1A09"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Comercio al por mayor de electrodomésticos menores y aparatos de línea blanca</w:t>
            </w:r>
          </w:p>
        </w:tc>
        <w:tc>
          <w:tcPr>
            <w:tcW w:w="1092" w:type="pct"/>
            <w:tcMar>
              <w:top w:w="0" w:type="dxa"/>
              <w:left w:w="70" w:type="dxa"/>
              <w:bottom w:w="0" w:type="dxa"/>
              <w:right w:w="70" w:type="dxa"/>
            </w:tcMar>
            <w:vAlign w:val="center"/>
          </w:tcPr>
          <w:p w14:paraId="106C92C1" w14:textId="77777777" w:rsidR="00342E80" w:rsidRPr="003E2917" w:rsidRDefault="00342E80" w:rsidP="00F8022E">
            <w:pPr>
              <w:pStyle w:val="Texto"/>
              <w:spacing w:line="245" w:lineRule="exact"/>
              <w:ind w:firstLine="0"/>
              <w:jc w:val="center"/>
              <w:rPr>
                <w:sz w:val="10"/>
                <w:szCs w:val="10"/>
              </w:rPr>
            </w:pPr>
            <w:r w:rsidRPr="003E2917">
              <w:rPr>
                <w:sz w:val="10"/>
                <w:szCs w:val="10"/>
              </w:rPr>
              <w:t>Ausencia de activos, Ausencia de personal, Falta de infraestructura, Sin capacidad material</w:t>
            </w:r>
          </w:p>
        </w:tc>
      </w:tr>
      <w:tr w:rsidR="00342E80" w:rsidRPr="003E2917" w14:paraId="67824E90" w14:textId="77777777" w:rsidTr="00F8022E">
        <w:trPr>
          <w:trHeight w:val="20"/>
        </w:trPr>
        <w:tc>
          <w:tcPr>
            <w:tcW w:w="105" w:type="pct"/>
            <w:tcMar>
              <w:top w:w="0" w:type="dxa"/>
              <w:left w:w="70" w:type="dxa"/>
              <w:bottom w:w="0" w:type="dxa"/>
              <w:right w:w="70" w:type="dxa"/>
            </w:tcMar>
            <w:vAlign w:val="center"/>
          </w:tcPr>
          <w:p w14:paraId="238884A6" w14:textId="77777777" w:rsidR="00342E80" w:rsidRPr="00815381" w:rsidRDefault="00342E80" w:rsidP="00F8022E">
            <w:pPr>
              <w:pStyle w:val="Texto"/>
              <w:spacing w:line="245" w:lineRule="exact"/>
              <w:ind w:firstLine="0"/>
              <w:jc w:val="center"/>
              <w:rPr>
                <w:rFonts w:eastAsia="Calibri"/>
                <w:sz w:val="10"/>
                <w:szCs w:val="10"/>
                <w:lang w:val="es-MX" w:eastAsia="en-US"/>
              </w:rPr>
            </w:pPr>
            <w:r w:rsidRPr="00815381">
              <w:rPr>
                <w:rFonts w:eastAsia="Calibri"/>
                <w:sz w:val="10"/>
                <w:szCs w:val="10"/>
                <w:lang w:val="es-MX" w:eastAsia="en-US"/>
              </w:rPr>
              <w:t>3</w:t>
            </w:r>
          </w:p>
        </w:tc>
        <w:tc>
          <w:tcPr>
            <w:tcW w:w="659" w:type="pct"/>
            <w:tcMar>
              <w:top w:w="0" w:type="dxa"/>
              <w:left w:w="70" w:type="dxa"/>
              <w:bottom w:w="0" w:type="dxa"/>
              <w:right w:w="70" w:type="dxa"/>
            </w:tcMar>
            <w:vAlign w:val="center"/>
          </w:tcPr>
          <w:p w14:paraId="47559378" w14:textId="77777777" w:rsidR="00342E80" w:rsidRPr="003E2917" w:rsidRDefault="00342E80" w:rsidP="00F8022E">
            <w:pPr>
              <w:pStyle w:val="Texto"/>
              <w:spacing w:line="245" w:lineRule="exact"/>
              <w:ind w:firstLine="0"/>
              <w:jc w:val="center"/>
              <w:rPr>
                <w:sz w:val="10"/>
                <w:szCs w:val="10"/>
              </w:rPr>
            </w:pPr>
            <w:r w:rsidRPr="003E2917">
              <w:rPr>
                <w:sz w:val="10"/>
                <w:szCs w:val="10"/>
              </w:rPr>
              <w:t>SAN1301045X2</w:t>
            </w:r>
          </w:p>
        </w:tc>
        <w:tc>
          <w:tcPr>
            <w:tcW w:w="959" w:type="pct"/>
            <w:tcMar>
              <w:top w:w="0" w:type="dxa"/>
              <w:left w:w="70" w:type="dxa"/>
              <w:bottom w:w="0" w:type="dxa"/>
              <w:right w:w="70" w:type="dxa"/>
            </w:tcMar>
            <w:vAlign w:val="center"/>
          </w:tcPr>
          <w:p w14:paraId="39074127" w14:textId="77777777" w:rsidR="00342E80" w:rsidRPr="003E2917" w:rsidRDefault="00342E80" w:rsidP="00F8022E">
            <w:pPr>
              <w:pStyle w:val="Texto"/>
              <w:spacing w:line="245" w:lineRule="exact"/>
              <w:ind w:firstLine="0"/>
              <w:jc w:val="center"/>
              <w:rPr>
                <w:sz w:val="10"/>
                <w:szCs w:val="10"/>
              </w:rPr>
            </w:pPr>
            <w:r w:rsidRPr="003E2917">
              <w:rPr>
                <w:sz w:val="10"/>
                <w:szCs w:val="10"/>
              </w:rPr>
              <w:t>SEIFASURESTE ASESORES DE NEGOCIOS, S. DE R.L. DE C.V.</w:t>
            </w:r>
          </w:p>
        </w:tc>
        <w:tc>
          <w:tcPr>
            <w:tcW w:w="1003" w:type="pct"/>
            <w:tcMar>
              <w:top w:w="0" w:type="dxa"/>
              <w:left w:w="70" w:type="dxa"/>
              <w:bottom w:w="0" w:type="dxa"/>
              <w:right w:w="70" w:type="dxa"/>
            </w:tcMar>
            <w:vAlign w:val="center"/>
          </w:tcPr>
          <w:p w14:paraId="665B57D9"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Felipe Carrillo, Quintana Roo</w:t>
            </w:r>
          </w:p>
        </w:tc>
        <w:tc>
          <w:tcPr>
            <w:tcW w:w="1182" w:type="pct"/>
            <w:tcMar>
              <w:top w:w="0" w:type="dxa"/>
              <w:left w:w="70" w:type="dxa"/>
              <w:bottom w:w="0" w:type="dxa"/>
              <w:right w:w="70" w:type="dxa"/>
            </w:tcMar>
            <w:vAlign w:val="center"/>
          </w:tcPr>
          <w:p w14:paraId="59460223" w14:textId="77777777" w:rsidR="00342E80" w:rsidRPr="003E2917" w:rsidRDefault="00342E80" w:rsidP="00F8022E">
            <w:pPr>
              <w:pStyle w:val="Texto"/>
              <w:spacing w:line="245" w:lineRule="exact"/>
              <w:ind w:firstLine="0"/>
              <w:jc w:val="center"/>
              <w:rPr>
                <w:sz w:val="10"/>
                <w:szCs w:val="10"/>
                <w:lang w:val="es-MX" w:eastAsia="es-MX"/>
              </w:rPr>
            </w:pPr>
            <w:r w:rsidRPr="003E2917">
              <w:rPr>
                <w:sz w:val="10"/>
                <w:szCs w:val="10"/>
                <w:lang w:val="es-MX" w:eastAsia="es-MX"/>
              </w:rPr>
              <w:t>Servicios de consultoría en administración</w:t>
            </w:r>
          </w:p>
        </w:tc>
        <w:tc>
          <w:tcPr>
            <w:tcW w:w="1092" w:type="pct"/>
            <w:tcMar>
              <w:top w:w="0" w:type="dxa"/>
              <w:left w:w="70" w:type="dxa"/>
              <w:bottom w:w="0" w:type="dxa"/>
              <w:right w:w="70" w:type="dxa"/>
            </w:tcMar>
            <w:vAlign w:val="center"/>
          </w:tcPr>
          <w:p w14:paraId="6DCCDE8A" w14:textId="77777777" w:rsidR="00342E80" w:rsidRPr="003E2917" w:rsidRDefault="00342E80" w:rsidP="00F8022E">
            <w:pPr>
              <w:pStyle w:val="Texto"/>
              <w:spacing w:line="245" w:lineRule="exact"/>
              <w:ind w:firstLine="0"/>
              <w:jc w:val="center"/>
              <w:rPr>
                <w:sz w:val="10"/>
                <w:szCs w:val="10"/>
              </w:rPr>
            </w:pPr>
            <w:r w:rsidRPr="003E2917">
              <w:rPr>
                <w:sz w:val="10"/>
                <w:szCs w:val="10"/>
              </w:rPr>
              <w:t>Ausencia de activos, Ausencia de personal, Falta de infraestructura</w:t>
            </w:r>
          </w:p>
        </w:tc>
      </w:tr>
    </w:tbl>
    <w:p w14:paraId="0D0CE307" w14:textId="77777777" w:rsidR="00342E80" w:rsidRPr="00492A85" w:rsidRDefault="00342E80" w:rsidP="00342E80">
      <w:pPr>
        <w:pStyle w:val="Texto"/>
        <w:spacing w:line="245" w:lineRule="exact"/>
        <w:rPr>
          <w:bCs/>
          <w:szCs w:val="22"/>
          <w:lang w:eastAsia="es-MX"/>
        </w:rPr>
      </w:pPr>
    </w:p>
    <w:p w14:paraId="426E288F" w14:textId="77777777" w:rsidR="00342E80" w:rsidRPr="00492A85" w:rsidRDefault="00342E80" w:rsidP="00342E80">
      <w:pPr>
        <w:pStyle w:val="Texto"/>
        <w:spacing w:line="245" w:lineRule="exact"/>
        <w:rPr>
          <w:bCs/>
          <w:szCs w:val="18"/>
          <w:lang w:eastAsia="es-MX"/>
        </w:rPr>
      </w:pPr>
      <w:r w:rsidRPr="00492A85">
        <w:rPr>
          <w:bCs/>
          <w:szCs w:val="18"/>
          <w:lang w:eastAsia="es-MX"/>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14:paraId="1716C573" w14:textId="77777777" w:rsidR="00342E80" w:rsidRPr="0073262B" w:rsidRDefault="00342E80" w:rsidP="00342E80">
      <w:pPr>
        <w:pStyle w:val="Texto"/>
        <w:spacing w:line="245" w:lineRule="exact"/>
        <w:rPr>
          <w:szCs w:val="18"/>
          <w:lang w:val="it-CH"/>
        </w:rPr>
      </w:pPr>
      <w:r w:rsidRPr="0073262B">
        <w:rPr>
          <w:szCs w:val="18"/>
          <w:lang w:val="it-CH"/>
        </w:rPr>
        <w:t>Atentamente</w:t>
      </w:r>
    </w:p>
    <w:p w14:paraId="5FA19BE6" w14:textId="77777777" w:rsidR="00342E80" w:rsidRDefault="00342E80" w:rsidP="00342E80">
      <w:pPr>
        <w:pStyle w:val="Texto"/>
        <w:spacing w:line="245" w:lineRule="exact"/>
        <w:rPr>
          <w:szCs w:val="18"/>
        </w:rPr>
      </w:pPr>
      <w:r w:rsidRPr="00492A85">
        <w:rPr>
          <w:iCs/>
          <w:szCs w:val="18"/>
        </w:rPr>
        <w:t xml:space="preserve">Ciudad de México, a </w:t>
      </w:r>
      <w:bookmarkStart w:id="0" w:name="fechaO_582858631"/>
      <w:r w:rsidRPr="00492A85">
        <w:rPr>
          <w:iCs/>
          <w:szCs w:val="18"/>
        </w:rPr>
        <w:t>03 de noviembre de 2023</w:t>
      </w:r>
      <w:bookmarkStart w:id="1" w:name="leyenda_854667667"/>
      <w:bookmarkEnd w:id="0"/>
      <w:r w:rsidRPr="00492A85">
        <w:rPr>
          <w:iCs/>
          <w:szCs w:val="18"/>
        </w:rPr>
        <w:t>.</w:t>
      </w:r>
      <w:bookmarkEnd w:id="1"/>
      <w:r>
        <w:rPr>
          <w:iCs/>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w:t>
      </w:r>
      <w:r w:rsidRPr="00492A85">
        <w:rPr>
          <w:szCs w:val="14"/>
          <w:lang w:val="x-none"/>
        </w:rPr>
        <w:lastRenderedPageBreak/>
        <w:t xml:space="preserve">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Pr>
          <w:szCs w:val="14"/>
        </w:rPr>
        <w:t xml:space="preserve"> </w:t>
      </w:r>
      <w:r w:rsidRPr="00492A85">
        <w:rPr>
          <w:szCs w:val="18"/>
        </w:rPr>
        <w:t>Administradora d</w:t>
      </w:r>
      <w:r>
        <w:rPr>
          <w:szCs w:val="18"/>
        </w:rPr>
        <w:t xml:space="preserve">e Fiscalización Estratégica “7”, </w:t>
      </w:r>
      <w:bookmarkStart w:id="2" w:name="etiquetaDescripcionPuestoFuncionario_180"/>
      <w:r w:rsidRPr="0073262B">
        <w:rPr>
          <w:szCs w:val="18"/>
        </w:rPr>
        <w:t xml:space="preserve">L.C. </w:t>
      </w:r>
      <w:r>
        <w:rPr>
          <w:b/>
          <w:szCs w:val="18"/>
        </w:rPr>
        <w:t>Susana Herrera Maldonado</w:t>
      </w:r>
      <w:r>
        <w:rPr>
          <w:szCs w:val="18"/>
        </w:rPr>
        <w:t>.- Rúbrica.</w:t>
      </w:r>
      <w:bookmarkEnd w:id="2"/>
    </w:p>
    <w:p w14:paraId="0DC81794"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BF90"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r>
    <w:proofErr w:type="gramStart"/>
    <w:r w:rsidRPr="008A521D">
      <w:rPr>
        <w:rFonts w:cs="Times New Roman"/>
      </w:rPr>
      <w:t>Viernes</w:t>
    </w:r>
    <w:proofErr w:type="gramEnd"/>
    <w:r w:rsidRPr="008A521D">
      <w:rPr>
        <w:rFonts w:cs="Times New Roman"/>
      </w:rPr>
      <w:t xml:space="preserve">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1FB0"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80"/>
    <w:rsid w:val="0000599D"/>
    <w:rsid w:val="002D1906"/>
    <w:rsid w:val="00301412"/>
    <w:rsid w:val="00342E80"/>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0398"/>
  <w15:chartTrackingRefBased/>
  <w15:docId w15:val="{E5F1948B-872A-41A5-A42C-072CCA58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80"/>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42E80"/>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42E8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342E8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42E80"/>
    <w:pPr>
      <w:pBdr>
        <w:top w:val="double" w:sz="6" w:space="1" w:color="auto"/>
      </w:pBdr>
      <w:spacing w:line="240" w:lineRule="auto"/>
      <w:ind w:firstLine="0"/>
      <w:outlineLvl w:val="1"/>
    </w:pPr>
    <w:rPr>
      <w:lang w:val="es-MX"/>
    </w:rPr>
  </w:style>
  <w:style w:type="character" w:customStyle="1" w:styleId="TextoCar">
    <w:name w:val="Texto Car"/>
    <w:link w:val="Texto"/>
    <w:locked/>
    <w:rsid w:val="00342E80"/>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342E80"/>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342E80"/>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10905</Characters>
  <Application>Microsoft Office Word</Application>
  <DocSecurity>0</DocSecurity>
  <Lines>90</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2023-12-01T11:24:00Z</dcterms:created>
  <dcterms:modified xsi:type="dcterms:W3CDTF">2023-12-01T11:25:00Z</dcterms:modified>
</cp:coreProperties>
</file>